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3B8A3" w14:textId="76A38754" w:rsidR="00BD4468" w:rsidRDefault="00000000">
      <w:pPr>
        <w:rPr>
          <w:rFonts w:ascii="Arial" w:hAnsi="Arial" w:cs="Arial"/>
          <w:b/>
          <w:i/>
          <w:sz w:val="24"/>
          <w:szCs w:val="24"/>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ascii="Arial" w:eastAsia="宋体" w:hAnsi="Arial" w:cs="Arial"/>
          <w:b/>
          <w:sz w:val="24"/>
          <w:szCs w:val="24"/>
        </w:rPr>
        <w:t>2</w:t>
      </w:r>
      <w:r>
        <w:rPr>
          <w:rFonts w:ascii="Arial" w:eastAsia="宋体" w:hAnsi="Arial" w:cs="Arial" w:hint="eastAsia"/>
          <w:b/>
          <w:sz w:val="24"/>
          <w:szCs w:val="24"/>
        </w:rPr>
        <w:t>9bis</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R3-2</w:t>
      </w:r>
      <w:r>
        <w:rPr>
          <w:rFonts w:ascii="Arial" w:hAnsi="Arial" w:cs="Arial" w:hint="eastAsia"/>
          <w:b/>
          <w:sz w:val="24"/>
          <w:szCs w:val="24"/>
        </w:rPr>
        <w:t>5</w:t>
      </w:r>
      <w:r w:rsidR="00E26825">
        <w:rPr>
          <w:rFonts w:ascii="Arial" w:hAnsi="Arial" w:cs="Arial" w:hint="eastAsia"/>
          <w:b/>
          <w:sz w:val="24"/>
          <w:szCs w:val="24"/>
        </w:rPr>
        <w:t>6835</w:t>
      </w:r>
    </w:p>
    <w:p w14:paraId="1E7F116B" w14:textId="77777777" w:rsidR="00BD4468" w:rsidRDefault="00000000">
      <w:pPr>
        <w:rPr>
          <w:rFonts w:ascii="Arial" w:hAnsi="Arial" w:cs="Arial"/>
          <w:b/>
          <w:color w:val="000000"/>
          <w:sz w:val="24"/>
          <w:szCs w:val="24"/>
        </w:rPr>
      </w:pPr>
      <w:r>
        <w:rPr>
          <w:rFonts w:ascii="Arial" w:eastAsia="宋体" w:hAnsi="Arial" w:cs="Arial" w:hint="eastAsia"/>
          <w:b/>
          <w:sz w:val="24"/>
          <w:szCs w:val="24"/>
        </w:rPr>
        <w:t>Prague, CZ,</w:t>
      </w:r>
      <w:r>
        <w:rPr>
          <w:rFonts w:ascii="Arial" w:eastAsia="宋体" w:hAnsi="Arial" w:cs="Arial"/>
          <w:b/>
          <w:sz w:val="24"/>
          <w:szCs w:val="24"/>
        </w:rPr>
        <w:t xml:space="preserve"> </w:t>
      </w:r>
      <w:r>
        <w:rPr>
          <w:rFonts w:ascii="Arial" w:eastAsia="宋体" w:hAnsi="Arial" w:cs="Arial" w:hint="eastAsia"/>
          <w:b/>
          <w:bCs/>
          <w:sz w:val="24"/>
          <w:szCs w:val="24"/>
        </w:rPr>
        <w:t>13</w:t>
      </w:r>
      <w:r>
        <w:rPr>
          <w:rFonts w:ascii="Arial" w:eastAsia="宋体" w:hAnsi="Arial" w:cs="Arial" w:hint="eastAsia"/>
          <w:b/>
          <w:bCs/>
          <w:sz w:val="24"/>
          <w:szCs w:val="24"/>
          <w:vertAlign w:val="superscript"/>
        </w:rPr>
        <w:t>th</w:t>
      </w:r>
      <w:r>
        <w:rPr>
          <w:rFonts w:ascii="Arial" w:eastAsia="宋体" w:hAnsi="Arial" w:cs="Arial" w:hint="eastAsia"/>
          <w:b/>
          <w:bCs/>
          <w:sz w:val="24"/>
          <w:szCs w:val="24"/>
        </w:rPr>
        <w:t>-17</w:t>
      </w:r>
      <w:r>
        <w:rPr>
          <w:rFonts w:ascii="Arial" w:eastAsia="宋体" w:hAnsi="Arial" w:cs="Arial" w:hint="eastAsia"/>
          <w:b/>
          <w:bCs/>
          <w:sz w:val="24"/>
          <w:szCs w:val="24"/>
          <w:vertAlign w:val="superscript"/>
        </w:rPr>
        <w:t>th</w:t>
      </w:r>
      <w:r>
        <w:rPr>
          <w:rFonts w:ascii="Arial" w:eastAsia="宋体" w:hAnsi="Arial" w:cs="Arial" w:hint="eastAsia"/>
          <w:b/>
          <w:bCs/>
          <w:sz w:val="24"/>
          <w:szCs w:val="24"/>
        </w:rPr>
        <w:t xml:space="preserve"> October, 2025</w:t>
      </w:r>
      <w:r>
        <w:rPr>
          <w:rFonts w:ascii="Arial" w:hAnsi="Arial" w:cs="Arial"/>
          <w:b/>
          <w:i/>
          <w:sz w:val="24"/>
          <w:szCs w:val="24"/>
          <w:lang w:eastAsia="ko-KR"/>
        </w:rPr>
        <w:tab/>
      </w:r>
      <w:r>
        <w:rPr>
          <w:rFonts w:ascii="Arial" w:hAnsi="Arial" w:cs="Arial"/>
          <w:b/>
          <w:i/>
          <w:sz w:val="24"/>
          <w:szCs w:val="24"/>
          <w:lang w:eastAsia="ko-KR"/>
        </w:rPr>
        <w:tab/>
      </w:r>
      <w:r>
        <w:rPr>
          <w:rFonts w:ascii="Arial" w:hAnsi="Arial" w:cs="Arial"/>
          <w:b/>
          <w:i/>
          <w:iCs/>
          <w:sz w:val="24"/>
          <w:szCs w:val="24"/>
          <w:lang w:eastAsia="ko-KR"/>
        </w:rPr>
        <w:t xml:space="preserve"> </w:t>
      </w:r>
    </w:p>
    <w:p w14:paraId="0BCC054C" w14:textId="77777777" w:rsidR="00BD4468" w:rsidRDefault="00BD4468">
      <w:pPr>
        <w:rPr>
          <w:rFonts w:ascii="Arial" w:hAnsi="Arial" w:cs="Arial"/>
          <w:b/>
          <w:sz w:val="24"/>
          <w:szCs w:val="24"/>
        </w:rPr>
      </w:pPr>
    </w:p>
    <w:p w14:paraId="2CF3FCC4" w14:textId="77777777" w:rsidR="00BD4468" w:rsidRDefault="00000000">
      <w:pPr>
        <w:rPr>
          <w:rFonts w:ascii="Arial" w:eastAsia="宋体"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ascii="Arial" w:hAnsi="Arial" w:cs="Arial" w:hint="eastAsia"/>
          <w:b/>
          <w:sz w:val="24"/>
          <w:szCs w:val="24"/>
        </w:rPr>
        <w:t>10.5.1</w:t>
      </w:r>
    </w:p>
    <w:p w14:paraId="2734C1F9" w14:textId="77777777" w:rsidR="00BD4468" w:rsidRDefault="00000000">
      <w:pPr>
        <w:rPr>
          <w:rFonts w:ascii="Arial" w:eastAsia="宋体"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宋体" w:hAnsi="Arial" w:cs="Arial"/>
          <w:b/>
          <w:sz w:val="24"/>
          <w:szCs w:val="24"/>
        </w:rPr>
        <w:t>CMCC</w:t>
      </w:r>
    </w:p>
    <w:p w14:paraId="2E022DF9" w14:textId="77777777" w:rsidR="00BD4468" w:rsidRDefault="00000000">
      <w:pPr>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rPr>
        <w:t>Discussion on 6G AIML use cases</w:t>
      </w:r>
    </w:p>
    <w:p w14:paraId="24AA6BFF" w14:textId="77777777" w:rsidR="00BD4468" w:rsidRDefault="00000000">
      <w:pPr>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w:t>
      </w:r>
    </w:p>
    <w:p w14:paraId="38FDD481" w14:textId="77777777" w:rsidR="00BD4468" w:rsidRPr="00411AF3" w:rsidRDefault="00000000" w:rsidP="00411AF3">
      <w:pPr>
        <w:pStyle w:val="Heading1"/>
        <w:rPr>
          <w:sz w:val="32"/>
          <w:szCs w:val="18"/>
        </w:rPr>
      </w:pPr>
      <w:r w:rsidRPr="00411AF3">
        <w:rPr>
          <w:sz w:val="32"/>
          <w:szCs w:val="18"/>
        </w:rPr>
        <w:t>Introduction</w:t>
      </w:r>
    </w:p>
    <w:p w14:paraId="7CCE1B8C" w14:textId="77777777" w:rsidR="00BD4468" w:rsidRDefault="00000000">
      <w:pPr>
        <w:spacing w:beforeLines="50" w:afterLines="50" w:after="120"/>
        <w:jc w:val="both"/>
      </w:pPr>
      <w:r>
        <w:rPr>
          <w:rFonts w:hint="eastAsia"/>
        </w:rPr>
        <w:t>In the 6G Radio SID [1], the following objectives about AI are captured, and it can be observed that AI/ML is a crucial component of 6G:</w:t>
      </w:r>
    </w:p>
    <w:tbl>
      <w:tblPr>
        <w:tblStyle w:val="TableGrid"/>
        <w:tblW w:w="0" w:type="auto"/>
        <w:tblLook w:val="04A0" w:firstRow="1" w:lastRow="0" w:firstColumn="1" w:lastColumn="0" w:noHBand="0" w:noVBand="1"/>
      </w:tblPr>
      <w:tblGrid>
        <w:gridCol w:w="9629"/>
      </w:tblGrid>
      <w:tr w:rsidR="00BD4468" w14:paraId="62DB184D" w14:textId="77777777">
        <w:tc>
          <w:tcPr>
            <w:tcW w:w="9855" w:type="dxa"/>
          </w:tcPr>
          <w:p w14:paraId="0A03BD07" w14:textId="77777777" w:rsidR="00BD4468" w:rsidRDefault="00000000">
            <w:pPr>
              <w:pStyle w:val="ListParagraph"/>
              <w:overflowPunct w:val="0"/>
              <w:autoSpaceDE w:val="0"/>
              <w:autoSpaceDN w:val="0"/>
              <w:adjustRightInd w:val="0"/>
              <w:spacing w:after="120"/>
              <w:ind w:left="380"/>
              <w:textAlignment w:val="baseline"/>
              <w:rPr>
                <w:rFonts w:ascii="Times New Roman" w:hAnsi="Times New Roman" w:cs="Times New Roman"/>
                <w:color w:val="000000" w:themeColor="text1"/>
              </w:rPr>
            </w:pPr>
            <w:r>
              <w:rPr>
                <w:rFonts w:ascii="Times New Roman" w:eastAsia="宋体" w:hAnsi="Times New Roman" w:cs="Times New Roman"/>
                <w:color w:val="000000" w:themeColor="text1"/>
              </w:rPr>
              <w:t xml:space="preserve">(8) </w:t>
            </w:r>
            <w:r>
              <w:rPr>
                <w:rFonts w:ascii="Times New Roman" w:hAnsi="Times New Roman" w:cs="Times New Roman"/>
                <w:color w:val="000000" w:themeColor="text1"/>
              </w:rPr>
              <w:t>AI/ML for 6GR and Radio Access Network, leveraging 5G AI/ML framework, as appropriate [See TR38.843] [RAN1, RAN2, RAN3, RAN4]</w:t>
            </w:r>
          </w:p>
          <w:p w14:paraId="4C777010" w14:textId="77777777" w:rsidR="00BD4468" w:rsidRDefault="00000000">
            <w:pPr>
              <w:pStyle w:val="ListParagraph"/>
              <w:numPr>
                <w:ilvl w:val="0"/>
                <w:numId w:val="9"/>
              </w:numPr>
              <w:overflowPunct w:val="0"/>
              <w:autoSpaceDE w:val="0"/>
              <w:autoSpaceDN w:val="0"/>
              <w:adjustRightInd w:val="0"/>
              <w:spacing w:after="120"/>
              <w:ind w:left="1160"/>
              <w:textAlignment w:val="baseline"/>
              <w:rPr>
                <w:rFonts w:ascii="Times New Roman" w:hAnsi="Times New Roman" w:cs="Times New Roman"/>
                <w:color w:val="000000" w:themeColor="text1"/>
              </w:rPr>
            </w:pPr>
            <w:r>
              <w:rPr>
                <w:rFonts w:ascii="Times New Roman" w:hAnsi="Times New Roman" w:cs="Times New Roman"/>
                <w:color w:val="000000" w:themeColor="text1"/>
                <w:highlight w:val="yellow"/>
              </w:rPr>
              <w:t>Identify Use Case(s) of interest (either existing or new) with compelling trade-off between e.g., performance, complexity</w:t>
            </w:r>
            <w:r>
              <w:rPr>
                <w:rFonts w:ascii="Times New Roman" w:hAnsi="Times New Roman" w:cs="Times New Roman"/>
                <w:color w:val="000000" w:themeColor="text1"/>
              </w:rPr>
              <w:t xml:space="preserve">, etc… </w:t>
            </w:r>
            <w:r>
              <w:rPr>
                <w:rFonts w:ascii="Times New Roman" w:hAnsi="Times New Roman" w:cs="Times New Roman"/>
                <w:color w:val="000000" w:themeColor="text1"/>
              </w:rPr>
              <w:br/>
              <w:t>Coordinated discussion needs to be ensured with related design areas, where needed (e.g., MIMO, Mobility, etc…)</w:t>
            </w:r>
          </w:p>
          <w:p w14:paraId="1D12EA56" w14:textId="77777777" w:rsidR="00BD4468" w:rsidRDefault="00000000">
            <w:pPr>
              <w:overflowPunct w:val="0"/>
              <w:autoSpaceDE w:val="0"/>
              <w:autoSpaceDN w:val="0"/>
              <w:adjustRightInd w:val="0"/>
              <w:spacing w:after="120"/>
              <w:ind w:left="720" w:firstLine="720"/>
              <w:textAlignment w:val="baseline"/>
              <w:rPr>
                <w:rFonts w:cs="Times New Roman"/>
                <w:color w:val="000000" w:themeColor="text1"/>
              </w:rPr>
            </w:pPr>
            <w:r>
              <w:rPr>
                <w:rFonts w:cs="Times New Roman"/>
                <w:color w:val="000000" w:themeColor="text1"/>
              </w:rPr>
              <w:t>NOTE: lead WG depends on the use case.</w:t>
            </w:r>
          </w:p>
          <w:p w14:paraId="79B49485" w14:textId="77777777" w:rsidR="00BD4468" w:rsidRDefault="00000000">
            <w:pPr>
              <w:pStyle w:val="ListParagraph"/>
              <w:numPr>
                <w:ilvl w:val="0"/>
                <w:numId w:val="9"/>
              </w:numPr>
              <w:overflowPunct w:val="0"/>
              <w:autoSpaceDE w:val="0"/>
              <w:autoSpaceDN w:val="0"/>
              <w:adjustRightInd w:val="0"/>
              <w:spacing w:after="120"/>
              <w:ind w:left="1160"/>
              <w:textAlignment w:val="baseline"/>
              <w:rPr>
                <w:rFonts w:ascii="Times New Roman" w:hAnsi="Times New Roman" w:cs="Times New Roman"/>
                <w:color w:val="000000" w:themeColor="text1"/>
              </w:rPr>
            </w:pPr>
            <w:r>
              <w:rPr>
                <w:rFonts w:ascii="Times New Roman" w:hAnsi="Times New Roman" w:cs="Times New Roman"/>
                <w:color w:val="000000" w:themeColor="text1"/>
              </w:rPr>
              <w:t>AI/ML framework: Extensible AI/ML enablers based on the identified Use Case(s), including</w:t>
            </w:r>
          </w:p>
          <w:p w14:paraId="1FB2A3C3" w14:textId="77777777" w:rsidR="00BD4468" w:rsidRDefault="00000000">
            <w:pPr>
              <w:pStyle w:val="ListParagraph"/>
              <w:numPr>
                <w:ilvl w:val="2"/>
                <w:numId w:val="10"/>
              </w:numPr>
              <w:overflowPunct w:val="0"/>
              <w:autoSpaceDE w:val="0"/>
              <w:autoSpaceDN w:val="0"/>
              <w:adjustRightInd w:val="0"/>
              <w:spacing w:after="120"/>
              <w:ind w:left="1405" w:hanging="185"/>
              <w:textAlignment w:val="baseline"/>
              <w:rPr>
                <w:rFonts w:ascii="Times New Roman" w:hAnsi="Times New Roman" w:cs="Times New Roman"/>
                <w:color w:val="000000" w:themeColor="text1"/>
              </w:rPr>
            </w:pPr>
            <w:r>
              <w:rPr>
                <w:rFonts w:ascii="Times New Roman" w:hAnsi="Times New Roman" w:cs="Times New Roman"/>
                <w:color w:val="000000" w:themeColor="text1"/>
              </w:rPr>
              <w:t>LCM procedures [RAN2, RAN1, RAN3, RAN4]</w:t>
            </w:r>
          </w:p>
          <w:p w14:paraId="2341239E" w14:textId="77777777" w:rsidR="00BD4468" w:rsidRDefault="00000000">
            <w:pPr>
              <w:pStyle w:val="ListParagraph"/>
              <w:numPr>
                <w:ilvl w:val="2"/>
                <w:numId w:val="10"/>
              </w:numPr>
              <w:overflowPunct w:val="0"/>
              <w:autoSpaceDE w:val="0"/>
              <w:autoSpaceDN w:val="0"/>
              <w:adjustRightInd w:val="0"/>
              <w:spacing w:after="120"/>
              <w:ind w:left="1405" w:hanging="185"/>
              <w:textAlignment w:val="baseline"/>
              <w:rPr>
                <w:rFonts w:ascii="Times New Roman" w:hAnsi="Times New Roman" w:cs="Times New Roman"/>
                <w:color w:val="000000" w:themeColor="text1"/>
              </w:rPr>
            </w:pPr>
            <w:r>
              <w:rPr>
                <w:rFonts w:ascii="Times New Roman" w:hAnsi="Times New Roman" w:cs="Times New Roman"/>
                <w:color w:val="000000" w:themeColor="text1"/>
              </w:rPr>
              <w:t>Data collection and data management, in coordination with SA WGs [RAN2, RAN3, RAN1]</w:t>
            </w:r>
          </w:p>
          <w:p w14:paraId="15002B95" w14:textId="77777777" w:rsidR="00BD4468" w:rsidRDefault="00000000">
            <w:pPr>
              <w:overflowPunct w:val="0"/>
              <w:autoSpaceDE w:val="0"/>
              <w:autoSpaceDN w:val="0"/>
              <w:adjustRightInd w:val="0"/>
              <w:spacing w:after="120"/>
              <w:ind w:leftChars="213" w:left="426"/>
              <w:textAlignment w:val="baseline"/>
              <w:rPr>
                <w:rFonts w:cs="Times New Roman"/>
                <w:color w:val="000000" w:themeColor="text1"/>
              </w:rPr>
            </w:pPr>
            <w:r>
              <w:rPr>
                <w:rFonts w:cs="Times New Roman"/>
                <w:color w:val="000000" w:themeColor="text1"/>
              </w:rPr>
              <w:t xml:space="preserve">Note: </w:t>
            </w:r>
            <w:r>
              <w:rPr>
                <w:rFonts w:cs="Times New Roman"/>
                <w:color w:val="000000" w:themeColor="text1"/>
                <w:highlight w:val="yellow"/>
              </w:rPr>
              <w:t>NW for AI is assumed to be covered by new services</w:t>
            </w:r>
          </w:p>
          <w:p w14:paraId="4294BC09" w14:textId="77777777" w:rsidR="00BD4468" w:rsidRDefault="00000000">
            <w:pPr>
              <w:overflowPunct w:val="0"/>
              <w:autoSpaceDE w:val="0"/>
              <w:autoSpaceDN w:val="0"/>
              <w:adjustRightInd w:val="0"/>
              <w:spacing w:after="120"/>
              <w:ind w:leftChars="213" w:left="426"/>
              <w:textAlignment w:val="baseline"/>
              <w:rPr>
                <w:rFonts w:cs="Times New Roman"/>
                <w:color w:val="000000" w:themeColor="text1"/>
              </w:rPr>
            </w:pPr>
            <w:r>
              <w:rPr>
                <w:rFonts w:cs="Times New Roman"/>
                <w:color w:val="000000" w:themeColor="text1"/>
              </w:rPr>
              <w:t>6GR and RAN design shall ensure that the 6G System can also operate without AI/ML</w:t>
            </w:r>
          </w:p>
          <w:p w14:paraId="5EFE74FE" w14:textId="77777777" w:rsidR="00BD4468" w:rsidRDefault="00BD4468">
            <w:pPr>
              <w:overflowPunct w:val="0"/>
              <w:autoSpaceDE w:val="0"/>
              <w:autoSpaceDN w:val="0"/>
              <w:adjustRightInd w:val="0"/>
              <w:spacing w:beforeLines="50" w:afterLines="50" w:after="120"/>
              <w:jc w:val="both"/>
              <w:textAlignment w:val="baseline"/>
              <w:rPr>
                <w:rFonts w:cs="Times New Roman"/>
              </w:rPr>
            </w:pPr>
          </w:p>
        </w:tc>
      </w:tr>
    </w:tbl>
    <w:p w14:paraId="0A402E9F" w14:textId="77777777" w:rsidR="00BD4468" w:rsidRDefault="00000000">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paper, we provide our </w:t>
      </w:r>
      <w:r>
        <w:rPr>
          <w:rFonts w:eastAsia="宋体" w:cs="Times New Roman" w:hint="eastAsia"/>
          <w:szCs w:val="20"/>
        </w:rPr>
        <w:t>consideration</w:t>
      </w:r>
      <w:r>
        <w:rPr>
          <w:rFonts w:eastAsia="宋体" w:cs="Times New Roman"/>
          <w:szCs w:val="20"/>
        </w:rPr>
        <w:t xml:space="preserve"> </w:t>
      </w:r>
      <w:r>
        <w:rPr>
          <w:rFonts w:eastAsia="宋体" w:cs="Times New Roman" w:hint="eastAsia"/>
          <w:szCs w:val="20"/>
        </w:rPr>
        <w:t>on the</w:t>
      </w:r>
      <w:r>
        <w:rPr>
          <w:rFonts w:eastAsia="宋体" w:cs="Times New Roman"/>
          <w:szCs w:val="20"/>
        </w:rPr>
        <w:t xml:space="preserve"> AI/ML </w:t>
      </w:r>
      <w:r>
        <w:rPr>
          <w:rFonts w:eastAsia="宋体" w:cs="Times New Roman" w:hint="eastAsia"/>
          <w:szCs w:val="20"/>
        </w:rPr>
        <w:t>related use cases</w:t>
      </w:r>
      <w:r>
        <w:rPr>
          <w:rFonts w:eastAsia="宋体" w:cs="Times New Roman"/>
          <w:szCs w:val="20"/>
        </w:rPr>
        <w:t>.</w:t>
      </w:r>
    </w:p>
    <w:p w14:paraId="5B494BC6" w14:textId="77777777" w:rsidR="00BD4468" w:rsidRPr="00411AF3" w:rsidRDefault="00000000">
      <w:pPr>
        <w:pStyle w:val="Heading1"/>
        <w:rPr>
          <w:rFonts w:eastAsia="宋体"/>
          <w:sz w:val="32"/>
          <w:szCs w:val="18"/>
          <w:lang w:val="en-US" w:eastAsia="zh-CN"/>
        </w:rPr>
      </w:pPr>
      <w:r w:rsidRPr="00411AF3">
        <w:rPr>
          <w:rFonts w:eastAsia="宋体"/>
          <w:sz w:val="32"/>
          <w:szCs w:val="18"/>
          <w:lang w:val="en-US" w:eastAsia="zh-CN"/>
        </w:rPr>
        <w:t>Discussion</w:t>
      </w:r>
    </w:p>
    <w:p w14:paraId="25ECC5BF" w14:textId="5946BE61" w:rsidR="00BD4468" w:rsidRDefault="00000000">
      <w:pPr>
        <w:tabs>
          <w:tab w:val="left" w:pos="1985"/>
        </w:tabs>
        <w:jc w:val="both"/>
        <w:rPr>
          <w:rFonts w:eastAsia="宋体"/>
        </w:rPr>
      </w:pPr>
      <w:r>
        <w:rPr>
          <w:rFonts w:eastAsia="宋体" w:hint="eastAsia"/>
        </w:rPr>
        <w:t xml:space="preserve">In 5G, RAN3 has studied various AI/ML related use cases to optimize network performance, including AI/ML based energy saving, load balancing, mobility optimization, slicing, coverage and capacity optimization, etc. The detailed solutions and procedures are captured in TR 37.817 and TR 38.743. </w:t>
      </w:r>
    </w:p>
    <w:p w14:paraId="076AE990" w14:textId="77777777" w:rsidR="00BD4468" w:rsidRDefault="00000000">
      <w:pPr>
        <w:tabs>
          <w:tab w:val="left" w:pos="1985"/>
        </w:tabs>
        <w:jc w:val="both"/>
        <w:rPr>
          <w:rFonts w:eastAsia="宋体"/>
        </w:rPr>
      </w:pPr>
      <w:r>
        <w:rPr>
          <w:rFonts w:eastAsia="宋体" w:hint="eastAsia"/>
        </w:rPr>
        <w:t xml:space="preserve">Taking existing solutions and procedures as baseline, AI/ML related use cases for 6G can be further studied and enhanced to adapt the evolving of 6G network architecture. </w:t>
      </w:r>
    </w:p>
    <w:p w14:paraId="2B8EDD21" w14:textId="77777777" w:rsidR="00BD4468" w:rsidRDefault="00000000">
      <w:pPr>
        <w:tabs>
          <w:tab w:val="left" w:pos="1985"/>
        </w:tabs>
        <w:jc w:val="both"/>
        <w:rPr>
          <w:b/>
          <w:bCs/>
        </w:rPr>
      </w:pPr>
      <w:r>
        <w:rPr>
          <w:rFonts w:hint="eastAsia"/>
          <w:b/>
          <w:bCs/>
        </w:rPr>
        <w:t>Observation 1: 5G has studied various AI/ML related use cases including AI/ML based energy saving, load balancing, mobility optimization, slicing, coverage and capacity optimization, etc., to optimize network performance.</w:t>
      </w:r>
    </w:p>
    <w:p w14:paraId="22C60E16" w14:textId="77777777" w:rsidR="00BD4468" w:rsidRDefault="00000000">
      <w:pPr>
        <w:tabs>
          <w:tab w:val="left" w:pos="1985"/>
        </w:tabs>
        <w:jc w:val="both"/>
        <w:rPr>
          <w:b/>
          <w:bCs/>
        </w:rPr>
      </w:pPr>
      <w:r>
        <w:rPr>
          <w:rFonts w:hint="eastAsia"/>
          <w:b/>
          <w:bCs/>
        </w:rPr>
        <w:t>Proposal 1: The study of 6G AI/ML use cases propose to take the existing 5G use cases solutions as starting point, and enhanced to adapt 6G network architecture.</w:t>
      </w:r>
    </w:p>
    <w:p w14:paraId="23172654" w14:textId="77777777" w:rsidR="00BD4468" w:rsidRDefault="00BD4468">
      <w:pPr>
        <w:tabs>
          <w:tab w:val="left" w:pos="1985"/>
        </w:tabs>
        <w:jc w:val="both"/>
        <w:rPr>
          <w:rFonts w:eastAsia="宋体"/>
        </w:rPr>
      </w:pPr>
    </w:p>
    <w:p w14:paraId="4A26312B" w14:textId="77777777" w:rsidR="00BD4468" w:rsidRDefault="00000000">
      <w:pPr>
        <w:jc w:val="both"/>
      </w:pPr>
      <w:r>
        <w:rPr>
          <w:rFonts w:hint="eastAsia"/>
        </w:rPr>
        <w:t>Based on the use cases discussed in 5G, we believe that 6G Day 1 needs to select some typical use cases for high priority support. From the perspective of operators, network operation and ensuring user experience are two comprehensive consideration dimensions. For network operation and maintenance, with the increasing deployment of base stations, energy consumption issues increase significantly, which may become one of the core challenges in 6G. Utilizing AI function to achieve intelligent energy efficiency optimization is a typical use case that needs to be supported. For user experience guarantee aspect, maintaining stable service quality in high-speed mobility scenario is a key task for operators. To enable the UE experience smooth and reliable services in different mobility scenarios, it</w:t>
      </w:r>
      <w:r>
        <w:t>’</w:t>
      </w:r>
      <w:r>
        <w:rPr>
          <w:rFonts w:hint="eastAsia"/>
        </w:rPr>
        <w:t xml:space="preserve">s necessary to optimize </w:t>
      </w:r>
      <w:r>
        <w:rPr>
          <w:rFonts w:hint="eastAsia"/>
        </w:rPr>
        <w:lastRenderedPageBreak/>
        <w:t>mobility management by utilizing AI function. Therefore, for 6G AI/ML use cases, it</w:t>
      </w:r>
      <w:r>
        <w:t>’</w:t>
      </w:r>
      <w:r>
        <w:rPr>
          <w:rFonts w:hint="eastAsia"/>
        </w:rPr>
        <w:t>s proposed to prioritize AI/ML based mobility optimization and network energy saving in 6G Day 1.</w:t>
      </w:r>
    </w:p>
    <w:p w14:paraId="3639117E" w14:textId="77777777" w:rsidR="00BD4468" w:rsidRDefault="00000000">
      <w:pPr>
        <w:jc w:val="both"/>
      </w:pPr>
      <w:r>
        <w:rPr>
          <w:rFonts w:hint="eastAsia"/>
          <w:b/>
          <w:bCs/>
        </w:rPr>
        <w:t xml:space="preserve">Proposal 2: AI/ML based mobility optimization and network energy saving propose to be supported with high priority in 6G Day 1, since the network operation and user experience guarantee are two critical aspects for operators. </w:t>
      </w:r>
    </w:p>
    <w:p w14:paraId="4660E491" w14:textId="77777777" w:rsidR="00BD4468" w:rsidRDefault="00BD4468"/>
    <w:p w14:paraId="0E2D67B2" w14:textId="335EA0EF" w:rsidR="00BD4468" w:rsidRPr="00411AF3" w:rsidRDefault="00000000" w:rsidP="00411AF3">
      <w:pPr>
        <w:pStyle w:val="Heading2"/>
        <w:rPr>
          <w:rFonts w:cs="Arial"/>
          <w:sz w:val="28"/>
          <w:szCs w:val="18"/>
        </w:rPr>
      </w:pPr>
      <w:r w:rsidRPr="00411AF3">
        <w:rPr>
          <w:rFonts w:cs="Arial"/>
          <w:sz w:val="28"/>
          <w:szCs w:val="18"/>
        </w:rPr>
        <w:t>AI/ML based mobility optimization</w:t>
      </w:r>
    </w:p>
    <w:p w14:paraId="7EEFC30B" w14:textId="77777777" w:rsidR="00BD4468" w:rsidRDefault="00000000">
      <w:pPr>
        <w:tabs>
          <w:tab w:val="left" w:pos="1985"/>
        </w:tabs>
        <w:jc w:val="both"/>
        <w:rPr>
          <w:rFonts w:eastAsia="宋体"/>
        </w:rPr>
      </w:pPr>
      <w:r>
        <w:rPr>
          <w:rFonts w:eastAsia="宋体" w:hint="eastAsia"/>
        </w:rPr>
        <w:t xml:space="preserve">Mobility Optimization is one of the typical scenarios optimized by means of AI/ML. The solutions and procedures for AI/ML based mobility optimization has been discussed in both R18 and R19, and R20 will continuous discussing AI/ML based mobility use cases, such as multiple-hop UE trajectory prediction and LTM. </w:t>
      </w:r>
    </w:p>
    <w:p w14:paraId="4F1A83B7" w14:textId="77777777" w:rsidR="00BD4468" w:rsidRDefault="00000000">
      <w:pPr>
        <w:tabs>
          <w:tab w:val="left" w:pos="1985"/>
        </w:tabs>
        <w:jc w:val="both"/>
        <w:rPr>
          <w:rFonts w:eastAsia="宋体"/>
        </w:rPr>
      </w:pPr>
      <w:r>
        <w:rPr>
          <w:rFonts w:eastAsia="宋体" w:hint="eastAsia"/>
        </w:rPr>
        <w:t>In 5G, the AI/ML based mobility optimization mainly focused on two aspects: UE trajectory prediction and NR-DC scenario. Considering that 6G has not been determined whether DC scenario will be supported, it</w:t>
      </w:r>
      <w:r>
        <w:rPr>
          <w:rFonts w:eastAsia="宋体"/>
        </w:rPr>
        <w:t>’</w:t>
      </w:r>
      <w:r>
        <w:rPr>
          <w:rFonts w:eastAsia="宋体" w:hint="eastAsia"/>
        </w:rPr>
        <w:t xml:space="preserve">s proposed that for AI/ML based mobility optimization in 6G, SA scenario should be prioritized and other scenarios can be discussed based on the progress of 6G </w:t>
      </w:r>
      <w:r>
        <w:rPr>
          <w:rFonts w:hint="eastAsia"/>
          <w:bCs/>
          <w:lang w:eastAsia="ja-JP"/>
        </w:rPr>
        <w:t>migration option(s)</w:t>
      </w:r>
      <w:r>
        <w:rPr>
          <w:rFonts w:eastAsia="宋体" w:hint="eastAsia"/>
        </w:rPr>
        <w:t xml:space="preserve"> discussion. </w:t>
      </w:r>
    </w:p>
    <w:tbl>
      <w:tblPr>
        <w:tblStyle w:val="TableGrid"/>
        <w:tblW w:w="0" w:type="auto"/>
        <w:tblLook w:val="04A0" w:firstRow="1" w:lastRow="0" w:firstColumn="1" w:lastColumn="0" w:noHBand="0" w:noVBand="1"/>
      </w:tblPr>
      <w:tblGrid>
        <w:gridCol w:w="9629"/>
      </w:tblGrid>
      <w:tr w:rsidR="00BD4468" w14:paraId="2C75DBD8" w14:textId="77777777">
        <w:tc>
          <w:tcPr>
            <w:tcW w:w="9855" w:type="dxa"/>
          </w:tcPr>
          <w:p w14:paraId="473BF419" w14:textId="77777777" w:rsidR="00BD4468" w:rsidRDefault="00000000">
            <w:pPr>
              <w:keepLines/>
              <w:rPr>
                <w:color w:val="000000" w:themeColor="text1"/>
              </w:rPr>
            </w:pPr>
            <w:r>
              <w:rPr>
                <w:rFonts w:hint="eastAsia"/>
                <w:color w:val="000000" w:themeColor="text1"/>
              </w:rPr>
              <w:t>From RP-252912:</w:t>
            </w:r>
          </w:p>
          <w:p w14:paraId="62103D25" w14:textId="77777777" w:rsidR="00BD4468" w:rsidRDefault="00000000">
            <w:pPr>
              <w:keepLines/>
              <w:rPr>
                <w:b/>
                <w:bCs/>
                <w:color w:val="000000" w:themeColor="text1"/>
                <w:u w:val="single"/>
              </w:rPr>
            </w:pPr>
            <w:r>
              <w:rPr>
                <w:b/>
                <w:bCs/>
                <w:color w:val="000000" w:themeColor="text1"/>
                <w:u w:val="single"/>
              </w:rPr>
              <w:t>TSG#11</w:t>
            </w:r>
            <w:r>
              <w:rPr>
                <w:rFonts w:hint="eastAsia"/>
                <w:b/>
                <w:bCs/>
                <w:color w:val="000000" w:themeColor="text1"/>
                <w:u w:val="single"/>
                <w:lang w:eastAsia="ja-JP"/>
              </w:rPr>
              <w:t>3</w:t>
            </w:r>
            <w:r>
              <w:rPr>
                <w:b/>
                <w:bCs/>
                <w:color w:val="000000" w:themeColor="text1"/>
                <w:u w:val="single"/>
              </w:rPr>
              <w:t xml:space="preserve"> (</w:t>
            </w:r>
            <w:r>
              <w:rPr>
                <w:rFonts w:hint="eastAsia"/>
                <w:b/>
                <w:bCs/>
                <w:color w:val="000000" w:themeColor="text1"/>
                <w:u w:val="single"/>
                <w:lang w:eastAsia="ja-JP"/>
              </w:rPr>
              <w:t>September</w:t>
            </w:r>
            <w:r>
              <w:rPr>
                <w:b/>
                <w:bCs/>
                <w:color w:val="000000" w:themeColor="text1"/>
                <w:u w:val="single"/>
              </w:rPr>
              <w:t xml:space="preserve">/2026): </w:t>
            </w:r>
          </w:p>
          <w:p w14:paraId="24069B05" w14:textId="77777777" w:rsidR="00BD4468" w:rsidRDefault="00000000">
            <w:pPr>
              <w:rPr>
                <w:rFonts w:eastAsia="宋体"/>
              </w:rPr>
            </w:pPr>
            <w:r>
              <w:rPr>
                <w:bCs/>
              </w:rPr>
              <w:t xml:space="preserve">RAN plenary to make a decision on additional </w:t>
            </w:r>
            <w:r>
              <w:rPr>
                <w:rFonts w:hint="eastAsia"/>
                <w:bCs/>
                <w:lang w:eastAsia="ja-JP"/>
              </w:rPr>
              <w:t xml:space="preserve">migration option(s) </w:t>
            </w:r>
            <w:r>
              <w:rPr>
                <w:rFonts w:hint="eastAsia"/>
                <w:color w:val="000000" w:themeColor="text1"/>
                <w:lang w:eastAsia="ja-JP"/>
              </w:rPr>
              <w:t>(</w:t>
            </w:r>
            <w:r>
              <w:rPr>
                <w:color w:val="000000" w:themeColor="text1"/>
                <w:lang w:eastAsia="ja-JP"/>
              </w:rPr>
              <w:t>other</w:t>
            </w:r>
            <w:r>
              <w:rPr>
                <w:rFonts w:hint="eastAsia"/>
                <w:color w:val="000000" w:themeColor="text1"/>
                <w:lang w:eastAsia="ja-JP"/>
              </w:rPr>
              <w:t xml:space="preserve"> than standalone, MRSS, and inter-RAT mobility between NR-6G)</w:t>
            </w:r>
            <w:r>
              <w:rPr>
                <w:color w:val="000000" w:themeColor="text1"/>
              </w:rPr>
              <w:t>.</w:t>
            </w:r>
            <w:r>
              <w:rPr>
                <w:rFonts w:hint="eastAsia"/>
                <w:bCs/>
                <w:lang w:eastAsia="ja-JP"/>
              </w:rPr>
              <w:t xml:space="preserve"> This includes decision on additional </w:t>
            </w:r>
            <w:r>
              <w:rPr>
                <w:bCs/>
              </w:rPr>
              <w:t xml:space="preserve">6G-6G aggregation beyond 6G CA: </w:t>
            </w:r>
            <w:r>
              <w:rPr>
                <w:bCs/>
                <w:highlight w:val="yellow"/>
              </w:rPr>
              <w:t>6G-6G DC</w:t>
            </w:r>
            <w:r>
              <w:rPr>
                <w:bCs/>
              </w:rPr>
              <w:t>. RAN plenary will task relevant RAN WGs for any specific technical analysis, as needed.</w:t>
            </w:r>
          </w:p>
        </w:tc>
      </w:tr>
    </w:tbl>
    <w:p w14:paraId="407FBCD1" w14:textId="77777777" w:rsidR="00BD4468" w:rsidRDefault="00000000">
      <w:pPr>
        <w:tabs>
          <w:tab w:val="left" w:pos="1985"/>
        </w:tabs>
        <w:jc w:val="both"/>
        <w:rPr>
          <w:rFonts w:eastAsia="宋体"/>
        </w:rPr>
      </w:pPr>
      <w:r>
        <w:rPr>
          <w:rFonts w:hint="eastAsia"/>
          <w:b/>
          <w:bCs/>
        </w:rPr>
        <w:t>Observation 2: 6G has not determined whether additional migration option(s) will be supported other than standalone.</w:t>
      </w:r>
    </w:p>
    <w:p w14:paraId="7F7B8579" w14:textId="77777777" w:rsidR="00BD4468" w:rsidRDefault="00000000">
      <w:pPr>
        <w:tabs>
          <w:tab w:val="left" w:pos="1985"/>
        </w:tabs>
        <w:jc w:val="both"/>
        <w:rPr>
          <w:rFonts w:eastAsia="宋体"/>
        </w:rPr>
      </w:pPr>
      <w:r>
        <w:rPr>
          <w:rFonts w:eastAsia="宋体" w:hint="eastAsia"/>
        </w:rPr>
        <w:t>For UE trajectory prediction, R18 only supported single-hop UE trajectory prediction which created a dependency chain: if the previous hop lacks prediction capabilities, subsequent hop may lose the critical UE trajectory prediction information. The multi-hop UE trajectory prediction will be discussed in R20, which enables multiple hops obtaining trajectory prediction in advance no matter whether the previous hop has the prediction capability or not, thereby facilitating proactive resource reservation and significantly improving the robustness of mobility. Given the above advantages, the multi-hop UE trajectory prediction should be supported in the 6G Day 1.</w:t>
      </w:r>
    </w:p>
    <w:p w14:paraId="40BC7435" w14:textId="77777777" w:rsidR="00BD4468" w:rsidRDefault="00000000">
      <w:pPr>
        <w:tabs>
          <w:tab w:val="left" w:pos="1985"/>
        </w:tabs>
        <w:jc w:val="both"/>
        <w:rPr>
          <w:b/>
          <w:bCs/>
        </w:rPr>
      </w:pPr>
      <w:r>
        <w:rPr>
          <w:rFonts w:hint="eastAsia"/>
          <w:b/>
          <w:bCs/>
        </w:rPr>
        <w:t>Observation 3: R18 only supported single-hop UE trajectory prediction, where the availability of prediction information for subsequent hops strictly depends on the prediction capability of previous hop. Multi-hop UE trajectory prediction will be discussed in R20 to enable the subsequent hops obtain the prediction in advance and reserve resource accordingly.</w:t>
      </w:r>
    </w:p>
    <w:p w14:paraId="18C2FBD5" w14:textId="77777777" w:rsidR="00BD4468" w:rsidRDefault="00000000">
      <w:pPr>
        <w:tabs>
          <w:tab w:val="left" w:pos="1985"/>
        </w:tabs>
        <w:jc w:val="both"/>
        <w:rPr>
          <w:rFonts w:eastAsia="宋体"/>
        </w:rPr>
      </w:pPr>
      <w:r>
        <w:rPr>
          <w:rFonts w:eastAsia="宋体" w:hint="eastAsia"/>
        </w:rPr>
        <w:t>Therefore, based on the above analysis, for 6G AI/ML based mobility optimization, multi-hop UE trajectory prediction and SA scenario should be supported with high priority.</w:t>
      </w:r>
    </w:p>
    <w:p w14:paraId="0B43E769" w14:textId="77777777" w:rsidR="00BD4468" w:rsidRDefault="00000000">
      <w:pPr>
        <w:tabs>
          <w:tab w:val="left" w:pos="1985"/>
        </w:tabs>
        <w:jc w:val="both"/>
        <w:rPr>
          <w:b/>
          <w:bCs/>
        </w:rPr>
      </w:pPr>
      <w:r>
        <w:rPr>
          <w:rFonts w:hint="eastAsia"/>
          <w:b/>
          <w:bCs/>
        </w:rPr>
        <w:t>Proposal 3: AI/ML based mobility optimization in 6G proposes to support SA scenario first and discuss multi-hop UE trajectory prediction with high priority.</w:t>
      </w:r>
    </w:p>
    <w:p w14:paraId="47115021" w14:textId="77777777" w:rsidR="00BD4468" w:rsidRDefault="00BD4468">
      <w:pPr>
        <w:tabs>
          <w:tab w:val="left" w:pos="1985"/>
        </w:tabs>
        <w:jc w:val="both"/>
      </w:pPr>
    </w:p>
    <w:p w14:paraId="7E3BE989" w14:textId="77777777" w:rsidR="00BD4468" w:rsidRDefault="00000000">
      <w:pPr>
        <w:tabs>
          <w:tab w:val="left" w:pos="1985"/>
        </w:tabs>
        <w:jc w:val="both"/>
      </w:pPr>
      <w:r>
        <w:rPr>
          <w:rFonts w:hint="eastAsia"/>
        </w:rPr>
        <w:t>Besides, the following mobility features are most likely to be supported in 6G Day 1:</w:t>
      </w:r>
    </w:p>
    <w:p w14:paraId="5B7B2E05" w14:textId="77777777" w:rsidR="00BD4468" w:rsidRDefault="00000000">
      <w:pPr>
        <w:numPr>
          <w:ilvl w:val="0"/>
          <w:numId w:val="11"/>
        </w:numPr>
        <w:tabs>
          <w:tab w:val="left" w:pos="1985"/>
        </w:tabs>
        <w:jc w:val="both"/>
        <w:rPr>
          <w:rFonts w:eastAsia="宋体"/>
        </w:rPr>
      </w:pPr>
      <w:r>
        <w:rPr>
          <w:rFonts w:eastAsia="宋体" w:hint="eastAsia"/>
        </w:rPr>
        <w:t xml:space="preserve">L3 handover: </w:t>
      </w:r>
      <w:r>
        <w:rPr>
          <w:rFonts w:eastAsia="等线" w:hint="eastAsia"/>
        </w:rPr>
        <w:t xml:space="preserve">CMCC has deployed R15 L3 measurement based HO in the commercial </w:t>
      </w:r>
      <w:r>
        <w:rPr>
          <w:rFonts w:eastAsia="等线"/>
        </w:rPr>
        <w:t>network</w:t>
      </w:r>
      <w:r>
        <w:rPr>
          <w:rFonts w:eastAsia="等线" w:hint="eastAsia"/>
        </w:rPr>
        <w:t xml:space="preserve">, and based on the real network data, </w:t>
      </w:r>
      <w:r>
        <w:rPr>
          <w:rFonts w:eastAsia="等线"/>
        </w:rPr>
        <w:t>the handover success probability is almost 99%</w:t>
      </w:r>
      <w:r>
        <w:rPr>
          <w:rFonts w:eastAsia="等线" w:hint="eastAsia"/>
        </w:rPr>
        <w:t>, which can ensure UE</w:t>
      </w:r>
      <w:r>
        <w:rPr>
          <w:rFonts w:eastAsia="等线"/>
        </w:rPr>
        <w:t>’</w:t>
      </w:r>
      <w:r>
        <w:rPr>
          <w:rFonts w:eastAsia="等线" w:hint="eastAsia"/>
        </w:rPr>
        <w:t xml:space="preserve">s experience very well. Therefore, it seems that the L3 handover can be used as baseline mobility mechanism in 6G. </w:t>
      </w:r>
    </w:p>
    <w:p w14:paraId="1FA15C65" w14:textId="77777777" w:rsidR="00BD4468" w:rsidRDefault="00000000">
      <w:pPr>
        <w:numPr>
          <w:ilvl w:val="0"/>
          <w:numId w:val="11"/>
        </w:numPr>
        <w:tabs>
          <w:tab w:val="left" w:pos="1985"/>
        </w:tabs>
        <w:jc w:val="both"/>
        <w:rPr>
          <w:rFonts w:eastAsia="宋体"/>
        </w:rPr>
      </w:pPr>
      <w:r>
        <w:rPr>
          <w:rFonts w:ascii="Times-Roman" w:hAnsi="Times-Roman"/>
          <w:color w:val="000000"/>
          <w:szCs w:val="20"/>
        </w:rPr>
        <w:t>L1/L2-triggered mobility (LTM)</w:t>
      </w:r>
      <w:r>
        <w:rPr>
          <w:rFonts w:eastAsia="宋体" w:hint="eastAsia"/>
        </w:rPr>
        <w:t>: LTM was first introduced in 5G to reduce the handover latency. I</w:t>
      </w:r>
      <w:r>
        <w:rPr>
          <w:rFonts w:eastAsia="等线" w:hint="eastAsia"/>
        </w:rPr>
        <w:t xml:space="preserve">t is applicable to high frequency scenarios with frequently handover, like FR2. Though it is not commercialized or tested since it is introduced in the late releases of 5G, </w:t>
      </w:r>
      <w:r>
        <w:rPr>
          <w:rFonts w:eastAsia="等线"/>
        </w:rPr>
        <w:t>considering</w:t>
      </w:r>
      <w:r>
        <w:rPr>
          <w:rFonts w:eastAsia="等线" w:hint="eastAsia"/>
        </w:rPr>
        <w:t xml:space="preserve"> in the future 6G, more high frequency </w:t>
      </w:r>
      <w:r>
        <w:rPr>
          <w:rFonts w:eastAsia="等线"/>
        </w:rPr>
        <w:t>spectrum</w:t>
      </w:r>
      <w:r>
        <w:rPr>
          <w:rFonts w:eastAsia="等线" w:hint="eastAsia"/>
        </w:rPr>
        <w:t xml:space="preserve"> may be used, LTM should be supported from 6G day 1 for high frequency scenarios. </w:t>
      </w:r>
    </w:p>
    <w:p w14:paraId="0C625BB9" w14:textId="77777777" w:rsidR="00BD4468" w:rsidRDefault="00000000">
      <w:pPr>
        <w:numPr>
          <w:ilvl w:val="0"/>
          <w:numId w:val="11"/>
        </w:numPr>
        <w:tabs>
          <w:tab w:val="left" w:pos="1985"/>
        </w:tabs>
        <w:jc w:val="both"/>
        <w:rPr>
          <w:rFonts w:eastAsia="宋体"/>
        </w:rPr>
      </w:pPr>
      <w:r>
        <w:rPr>
          <w:rFonts w:eastAsia="宋体" w:hint="eastAsia"/>
        </w:rPr>
        <w:t xml:space="preserve">Conditional handover (CHO): CHO is defined as a handover that is executed by the UE when one or more handover execution conditions are met. It is applicable to </w:t>
      </w:r>
      <w:r>
        <w:rPr>
          <w:rFonts w:eastAsia="等线" w:hint="eastAsia"/>
        </w:rPr>
        <w:t>high speed scenario and</w:t>
      </w:r>
      <w:r>
        <w:rPr>
          <w:rFonts w:eastAsia="宋体" w:hint="eastAsia"/>
        </w:rPr>
        <w:t xml:space="preserve"> </w:t>
      </w:r>
      <w:r>
        <w:rPr>
          <w:rFonts w:eastAsia="等线" w:hint="eastAsia"/>
        </w:rPr>
        <w:t>CMCC has performed field trial on CHO for high speed train scenario and achieves good handover performance. As high speed scenario also exists in 6G, it</w:t>
      </w:r>
      <w:r>
        <w:rPr>
          <w:rFonts w:eastAsia="等线"/>
        </w:rPr>
        <w:t>’</w:t>
      </w:r>
      <w:r>
        <w:rPr>
          <w:rFonts w:eastAsia="等线" w:hint="eastAsia"/>
        </w:rPr>
        <w:t>s necessary to be supported in 6G Day 1.</w:t>
      </w:r>
      <w:r>
        <w:rPr>
          <w:rFonts w:eastAsia="宋体" w:hint="eastAsia"/>
        </w:rPr>
        <w:t xml:space="preserve"> </w:t>
      </w:r>
    </w:p>
    <w:p w14:paraId="34657132" w14:textId="77777777" w:rsidR="00BD4468" w:rsidRDefault="00000000">
      <w:pPr>
        <w:tabs>
          <w:tab w:val="left" w:pos="1985"/>
        </w:tabs>
        <w:jc w:val="both"/>
        <w:rPr>
          <w:b/>
          <w:bCs/>
        </w:rPr>
      </w:pPr>
      <w:r>
        <w:rPr>
          <w:rFonts w:eastAsia="等线" w:hint="eastAsia"/>
        </w:rPr>
        <w:t xml:space="preserve">If the above mobility features are supported in 6G Day 1, the AI/ML based mobility enhancement can be considered to improve the mobility performance. For example, for L3 handover, as the handover accuracy is relative high, the </w:t>
      </w:r>
      <w:r>
        <w:rPr>
          <w:rFonts w:eastAsia="等线" w:hint="eastAsia"/>
        </w:rPr>
        <w:lastRenderedPageBreak/>
        <w:t xml:space="preserve">enhancement by AI/ML can be considered from other aspects, such as how to save measurement resources, etc. For LTM, as AI/ML based LTM will be first discussed in R20 AI/ML for NG-RAN SI/WI, the 5G-A discussion can be taken as starting point and further enhance the solution with 6G RAN architecture and 6G AI/ML framework, the potential enhancements may including target cell/beam prediction, TA prediction, etc. For CHO, the </w:t>
      </w:r>
      <w:r>
        <w:rPr>
          <w:rFonts w:eastAsia="宋体" w:hint="eastAsia"/>
        </w:rPr>
        <w:t>existing AI/ML enabled handover enhancement could be taken as starting point, and adjust the solution for conditional handover, such as candidate cell prediction, etc.</w:t>
      </w:r>
    </w:p>
    <w:p w14:paraId="32B44C5A" w14:textId="77777777" w:rsidR="00BD4468" w:rsidRDefault="00000000">
      <w:pPr>
        <w:tabs>
          <w:tab w:val="left" w:pos="1985"/>
        </w:tabs>
        <w:jc w:val="both"/>
        <w:rPr>
          <w:b/>
          <w:bCs/>
        </w:rPr>
      </w:pPr>
      <w:r>
        <w:rPr>
          <w:rFonts w:hint="eastAsia"/>
          <w:b/>
          <w:bCs/>
        </w:rPr>
        <w:t>Proposal 4: For AI/ML based mobility optimization, L3 handover, LTM and CHO can be considered to be supported in 6G Day 1.</w:t>
      </w:r>
    </w:p>
    <w:p w14:paraId="49E1F395" w14:textId="77777777" w:rsidR="00BD4468" w:rsidRDefault="00BD4468"/>
    <w:p w14:paraId="7C4A81A1" w14:textId="77777777" w:rsidR="00BD4468" w:rsidRPr="00411AF3" w:rsidRDefault="00000000">
      <w:pPr>
        <w:pStyle w:val="Heading2"/>
        <w:rPr>
          <w:rFonts w:cs="Arial"/>
          <w:sz w:val="28"/>
          <w:szCs w:val="18"/>
        </w:rPr>
      </w:pPr>
      <w:r w:rsidRPr="00411AF3">
        <w:rPr>
          <w:rFonts w:cs="Arial" w:hint="eastAsia"/>
          <w:sz w:val="28"/>
          <w:szCs w:val="18"/>
        </w:rPr>
        <w:t>AI/ML based energy saving</w:t>
      </w:r>
    </w:p>
    <w:p w14:paraId="515BE9E9" w14:textId="77777777" w:rsidR="00BD4468" w:rsidRDefault="00000000">
      <w:pPr>
        <w:tabs>
          <w:tab w:val="left" w:pos="1985"/>
        </w:tabs>
        <w:jc w:val="both"/>
      </w:pPr>
      <w:r>
        <w:rPr>
          <w:rFonts w:eastAsia="宋体" w:hint="eastAsia"/>
        </w:rPr>
        <w:t>In R18, the solution for AI/ML based energy saving has been discussed with limited progress, i.e. the measured energy cost is only limited to node level and there is no consensus on prediction information. Then, during</w:t>
      </w:r>
      <w:r>
        <w:rPr>
          <w:lang w:eastAsia="ja-JP"/>
        </w:rPr>
        <w:t xml:space="preserve"> the study item phase </w:t>
      </w:r>
      <w:r>
        <w:rPr>
          <w:rFonts w:hint="eastAsia"/>
        </w:rPr>
        <w:t>of R19,</w:t>
      </w:r>
      <w:r>
        <w:rPr>
          <w:lang w:eastAsia="ja-JP"/>
        </w:rPr>
        <w:t xml:space="preserve"> </w:t>
      </w:r>
      <w:r>
        <w:rPr>
          <w:rFonts w:hint="eastAsia"/>
        </w:rPr>
        <w:t>energy saving use case also been discussed with</w:t>
      </w:r>
      <w:r>
        <w:rPr>
          <w:lang w:eastAsia="ja-JP"/>
        </w:rPr>
        <w:t xml:space="preserve"> no consensus reached and, as a result, dropped for the R19</w:t>
      </w:r>
      <w:r>
        <w:rPr>
          <w:rFonts w:hint="eastAsia"/>
        </w:rPr>
        <w:t xml:space="preserve"> </w:t>
      </w:r>
      <w:r>
        <w:rPr>
          <w:lang w:eastAsia="ja-JP"/>
        </w:rPr>
        <w:t>WI phase</w:t>
      </w:r>
      <w:r>
        <w:rPr>
          <w:rFonts w:hint="eastAsia"/>
        </w:rPr>
        <w:t xml:space="preserve">. From our perspective, AI/ML based energy saving can further enhance energy efficiency and achieve a balance between performance and energy consumption, which is worth to be studied in 6G. </w:t>
      </w:r>
    </w:p>
    <w:p w14:paraId="4E296330" w14:textId="77777777" w:rsidR="00BD4468" w:rsidRDefault="00000000">
      <w:pPr>
        <w:tabs>
          <w:tab w:val="left" w:pos="1985"/>
        </w:tabs>
        <w:jc w:val="both"/>
      </w:pPr>
      <w:r>
        <w:rPr>
          <w:rFonts w:hint="eastAsia"/>
        </w:rPr>
        <w:t>During the discussion in 5G, the predicted energy cost had been discussed for several meetings with no consensus achieved. Also, for the cell level energy cost, although it</w:t>
      </w:r>
      <w:r>
        <w:t>’</w:t>
      </w:r>
      <w:r>
        <w:rPr>
          <w:rFonts w:hint="eastAsia"/>
        </w:rPr>
        <w:t>s beneficial to have this information, it remains challenges to be obtained as many cells share the same hardware infrastructure which is difficult to calculate the energy cost per cell. Therefore, at the beginning of 6G, it</w:t>
      </w:r>
      <w:r>
        <w:t>’</w:t>
      </w:r>
      <w:r>
        <w:rPr>
          <w:rFonts w:hint="eastAsia"/>
        </w:rPr>
        <w:t xml:space="preserve">s proposed not to discuss the enhancements that have been discussed before but is difficult to reach some consensus. </w:t>
      </w:r>
    </w:p>
    <w:p w14:paraId="24CF1696" w14:textId="77777777" w:rsidR="00BD4468" w:rsidRDefault="00000000">
      <w:pPr>
        <w:tabs>
          <w:tab w:val="left" w:pos="1985"/>
        </w:tabs>
        <w:jc w:val="both"/>
      </w:pPr>
      <w:r>
        <w:rPr>
          <w:rFonts w:hint="eastAsia"/>
          <w:b/>
          <w:bCs/>
        </w:rPr>
        <w:t xml:space="preserve">Observation 4: AI/ML based energy saving has been discussed in 5G with limited progress. Some enhancements, such as energy cost prediction and finer granularity of energy cost, had already discussed for several meetings with no consensus achieved. </w:t>
      </w:r>
    </w:p>
    <w:p w14:paraId="37A22C6B" w14:textId="77777777" w:rsidR="00BD4468" w:rsidRDefault="00000000">
      <w:pPr>
        <w:tabs>
          <w:tab w:val="left" w:pos="1985"/>
        </w:tabs>
        <w:jc w:val="both"/>
      </w:pPr>
      <w:r>
        <w:rPr>
          <w:rFonts w:hint="eastAsia"/>
          <w:b/>
          <w:bCs/>
        </w:rPr>
        <w:t>Proposal 5: At the beginning of 6G, it</w:t>
      </w:r>
      <w:r>
        <w:rPr>
          <w:b/>
          <w:bCs/>
        </w:rPr>
        <w:t>’</w:t>
      </w:r>
      <w:r>
        <w:rPr>
          <w:rFonts w:hint="eastAsia"/>
          <w:b/>
          <w:bCs/>
        </w:rPr>
        <w:t>s proposed not to discuss the enhancements which have been discussed before but with no consensus achieved.</w:t>
      </w:r>
    </w:p>
    <w:p w14:paraId="638ED9FD" w14:textId="77777777" w:rsidR="00BD4468" w:rsidRDefault="00000000">
      <w:pPr>
        <w:jc w:val="both"/>
      </w:pPr>
      <w:r>
        <w:rPr>
          <w:rFonts w:hint="eastAsia"/>
        </w:rPr>
        <w:t xml:space="preserve">From our perspective, AI/ML based energy saving is a valuable use case for operators. But when discussing 6G AI/ML based energy saving, the scope of the discussion should be clarified first. Two potential aspects may be evaluated: </w:t>
      </w:r>
    </w:p>
    <w:p w14:paraId="7A4DA5EF" w14:textId="77777777" w:rsidR="00BD4468" w:rsidRDefault="00000000">
      <w:pPr>
        <w:numPr>
          <w:ilvl w:val="0"/>
          <w:numId w:val="12"/>
        </w:numPr>
        <w:jc w:val="both"/>
      </w:pPr>
      <w:r>
        <w:rPr>
          <w:rFonts w:hint="eastAsia"/>
        </w:rPr>
        <w:t>Whether the 6G network remains almost similar to that of 5G. If so, the finer granularity of energy cost and other enhancements with the same issue may still not be achievable.</w:t>
      </w:r>
    </w:p>
    <w:p w14:paraId="0FE3B8AA" w14:textId="77777777" w:rsidR="00BD4468" w:rsidRDefault="00000000">
      <w:pPr>
        <w:numPr>
          <w:ilvl w:val="0"/>
          <w:numId w:val="12"/>
        </w:numPr>
        <w:jc w:val="both"/>
      </w:pPr>
      <w:r>
        <w:rPr>
          <w:rFonts w:hint="eastAsia"/>
        </w:rPr>
        <w:t>Whether the features supported in 5G will still be supported in 6G. For the 5G NES features, such as Cell DTX/DRX, Cell (de)Activation, OD-SSB, and OD-SIB1, if 6G will not support these features, the discussion of the related enhancements will be meaningless.</w:t>
      </w:r>
    </w:p>
    <w:p w14:paraId="2E300888" w14:textId="77777777" w:rsidR="00BD4468" w:rsidRDefault="00000000">
      <w:pPr>
        <w:jc w:val="both"/>
      </w:pPr>
      <w:r>
        <w:rPr>
          <w:rFonts w:hint="eastAsia"/>
        </w:rPr>
        <w:t>Therefore, it is proposed that a clear discussion scope should first be carefully deliberated</w:t>
      </w:r>
      <w:r>
        <w:rPr>
          <w:rFonts w:hint="eastAsia"/>
        </w:rPr>
        <w:t>‌</w:t>
      </w:r>
      <w:r>
        <w:rPr>
          <w:rFonts w:hint="eastAsia"/>
        </w:rPr>
        <w:t>, and the solutions and procedures should be carried out on this basis.</w:t>
      </w:r>
    </w:p>
    <w:p w14:paraId="03C41AC8" w14:textId="77777777" w:rsidR="00BD4468" w:rsidRDefault="00000000">
      <w:pPr>
        <w:tabs>
          <w:tab w:val="left" w:pos="1985"/>
        </w:tabs>
        <w:jc w:val="both"/>
      </w:pPr>
      <w:r>
        <w:rPr>
          <w:rFonts w:hint="eastAsia"/>
          <w:b/>
          <w:bCs/>
        </w:rPr>
        <w:t xml:space="preserve">Proposal 6: For AI/ML based energy saving, the enhancement scope proposes to be discussed and clarified first. The solutions and procedures should be carried out on this basis.  </w:t>
      </w:r>
    </w:p>
    <w:p w14:paraId="1544282D" w14:textId="77777777" w:rsidR="00BD4468" w:rsidRDefault="00BD4468">
      <w:pPr>
        <w:rPr>
          <w:b/>
          <w:bCs/>
          <w:u w:val="single"/>
        </w:rPr>
      </w:pPr>
    </w:p>
    <w:p w14:paraId="72C5FEB1" w14:textId="77777777" w:rsidR="00BD4468" w:rsidRPr="00411AF3" w:rsidRDefault="00000000">
      <w:pPr>
        <w:pStyle w:val="Heading2"/>
        <w:rPr>
          <w:rFonts w:cs="Arial"/>
          <w:sz w:val="28"/>
          <w:szCs w:val="18"/>
        </w:rPr>
      </w:pPr>
      <w:r w:rsidRPr="00411AF3">
        <w:rPr>
          <w:rFonts w:cs="Arial" w:hint="eastAsia"/>
          <w:sz w:val="28"/>
          <w:szCs w:val="18"/>
        </w:rPr>
        <w:t>Others</w:t>
      </w:r>
    </w:p>
    <w:p w14:paraId="30C8BCEB" w14:textId="77777777" w:rsidR="00BD4468" w:rsidRDefault="00000000">
      <w:pPr>
        <w:tabs>
          <w:tab w:val="left" w:pos="1985"/>
        </w:tabs>
        <w:jc w:val="both"/>
      </w:pPr>
      <w:r>
        <w:rPr>
          <w:rFonts w:hint="eastAsia"/>
          <w:b/>
          <w:bCs/>
          <w:u w:val="single"/>
        </w:rPr>
        <w:t>Network Slicing</w:t>
      </w:r>
      <w:r>
        <w:rPr>
          <w:rFonts w:hint="eastAsia"/>
        </w:rPr>
        <w:t>:</w:t>
      </w:r>
    </w:p>
    <w:p w14:paraId="20045D83" w14:textId="77777777" w:rsidR="00BD4468" w:rsidRDefault="00000000">
      <w:pPr>
        <w:tabs>
          <w:tab w:val="left" w:pos="1985"/>
        </w:tabs>
        <w:jc w:val="both"/>
      </w:pPr>
      <w:r>
        <w:rPr>
          <w:rFonts w:hint="eastAsia"/>
        </w:rPr>
        <w:t xml:space="preserve">Network slicing can provide customized network services for diversified services/UEs. As 6G has diversified services/applications, network slicing becomes essential to meet the distinct services requirements of different UEs or vertical industries. </w:t>
      </w:r>
    </w:p>
    <w:p w14:paraId="628431C5" w14:textId="77777777" w:rsidR="00BD4468" w:rsidRDefault="00000000">
      <w:pPr>
        <w:tabs>
          <w:tab w:val="left" w:pos="1985"/>
        </w:tabs>
        <w:jc w:val="both"/>
      </w:pPr>
      <w:r>
        <w:rPr>
          <w:rFonts w:hint="eastAsia"/>
        </w:rPr>
        <w:t xml:space="preserve">In 6G, network slicing is explicitly supported in 6G RAN architecture in [2].  </w:t>
      </w:r>
    </w:p>
    <w:tbl>
      <w:tblPr>
        <w:tblStyle w:val="TableGrid"/>
        <w:tblW w:w="0" w:type="auto"/>
        <w:tblLook w:val="04A0" w:firstRow="1" w:lastRow="0" w:firstColumn="1" w:lastColumn="0" w:noHBand="0" w:noVBand="1"/>
      </w:tblPr>
      <w:tblGrid>
        <w:gridCol w:w="9629"/>
      </w:tblGrid>
      <w:tr w:rsidR="00BD4468" w14:paraId="469425E4" w14:textId="77777777">
        <w:tc>
          <w:tcPr>
            <w:tcW w:w="9855" w:type="dxa"/>
          </w:tcPr>
          <w:p w14:paraId="047641D7" w14:textId="77777777" w:rsidR="00BD4468" w:rsidRDefault="00000000">
            <w:pPr>
              <w:pStyle w:val="Heading2"/>
              <w:numPr>
                <w:ilvl w:val="1"/>
                <w:numId w:val="0"/>
              </w:numPr>
              <w:rPr>
                <w:lang w:eastAsia="zh-CN"/>
              </w:rPr>
            </w:pPr>
            <w:bookmarkStart w:id="1" w:name="_Toc209101934"/>
            <w:bookmarkStart w:id="2" w:name="OLE_LINK5"/>
            <w:r>
              <w:rPr>
                <w:lang w:eastAsia="zh-CN"/>
              </w:rPr>
              <w:lastRenderedPageBreak/>
              <w:t>5</w:t>
            </w:r>
            <w:r>
              <w:t>.</w:t>
            </w:r>
            <w:r>
              <w:rPr>
                <w:lang w:eastAsia="zh-CN"/>
              </w:rPr>
              <w:t>2</w:t>
            </w:r>
            <w:r>
              <w:tab/>
            </w:r>
            <w:r>
              <w:rPr>
                <w:lang w:eastAsia="zh-CN"/>
              </w:rPr>
              <w:t>Requirements for architecture and migration</w:t>
            </w:r>
            <w:bookmarkEnd w:id="1"/>
          </w:p>
          <w:bookmarkEnd w:id="2"/>
          <w:p w14:paraId="47C87E77" w14:textId="77777777" w:rsidR="00BD4468" w:rsidRPr="00E26825" w:rsidRDefault="00000000">
            <w:pPr>
              <w:pStyle w:val="EditorsNote"/>
              <w:rPr>
                <w:lang w:val="en-US"/>
              </w:rPr>
            </w:pPr>
            <w:r w:rsidRPr="00E26825">
              <w:rPr>
                <w:lang w:val="en-US"/>
              </w:rPr>
              <w:t>Editor note: 6G RAN architecture, 5G-6G migration</w:t>
            </w:r>
          </w:p>
          <w:p w14:paraId="71A87F42" w14:textId="77777777" w:rsidR="00BD4468" w:rsidRDefault="00000000">
            <w:pPr>
              <w:overflowPunct w:val="0"/>
              <w:autoSpaceDE w:val="0"/>
              <w:autoSpaceDN w:val="0"/>
              <w:adjustRightInd w:val="0"/>
              <w:textAlignment w:val="baseline"/>
              <w:rPr>
                <w:rFonts w:eastAsia="Times New Roman"/>
              </w:rPr>
            </w:pPr>
            <w:bookmarkStart w:id="3" w:name="OLE_LINK7"/>
            <w:r>
              <w:rPr>
                <w:rFonts w:eastAsia="Times New Roman"/>
              </w:rPr>
              <w:t>The RAN design for the 6G Radio Access Technologies shall be designed to fulfil the following requirements:</w:t>
            </w:r>
          </w:p>
          <w:p w14:paraId="6826F39F" w14:textId="77777777" w:rsidR="00BD4468"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6G RAN architecture shall support standalone RAN architecture.</w:t>
            </w:r>
          </w:p>
          <w:p w14:paraId="395D034A" w14:textId="77777777" w:rsidR="00BD4468"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6G RAN shall support Multi-RAT Spectrum Sharing between 6GR and NR.</w:t>
            </w:r>
          </w:p>
          <w:p w14:paraId="4053F045" w14:textId="77777777" w:rsidR="00BD4468"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6G RAN architecture shall support inter-RAT mobility between the 6GR and NR.</w:t>
            </w:r>
          </w:p>
          <w:p w14:paraId="6F355E5B" w14:textId="77777777" w:rsidR="00BD4468"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 xml:space="preserve">The </w:t>
            </w:r>
            <w:r>
              <w:rPr>
                <w:rFonts w:eastAsia="Times New Roman" w:hint="eastAsia"/>
                <w:lang w:val="nb-NO"/>
              </w:rPr>
              <w:t xml:space="preserve">6G </w:t>
            </w:r>
            <w:r>
              <w:rPr>
                <w:rFonts w:eastAsia="Times New Roman"/>
                <w:lang w:val="nb-NO"/>
              </w:rPr>
              <w:t>RAN architecture shall support connectivity through multiple TRPs, either collocated or non-collocated.</w:t>
            </w:r>
          </w:p>
          <w:p w14:paraId="6D71BA59" w14:textId="77777777" w:rsidR="00BD4468"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hint="eastAsia"/>
                <w:lang w:val="nb-NO" w:eastAsia="ja-JP"/>
              </w:rPr>
              <w:t xml:space="preserve">The </w:t>
            </w:r>
            <w:r>
              <w:rPr>
                <w:rFonts w:eastAsia="Times New Roman"/>
                <w:lang w:val="nb-NO"/>
              </w:rPr>
              <w:t>6G RAT shall support Spectrum Aggregation (e.g. Carrier Aggregation) for both uplink and downlink, and for both co-located and non-co-located TRPs</w:t>
            </w:r>
            <w:r>
              <w:rPr>
                <w:rFonts w:eastAsia="Yu Mincho" w:hint="eastAsia"/>
                <w:lang w:val="nb-NO" w:eastAsia="ja-JP"/>
              </w:rPr>
              <w:t>.</w:t>
            </w:r>
          </w:p>
          <w:p w14:paraId="3F06DABF" w14:textId="77777777" w:rsidR="00BD4468" w:rsidRDefault="0000000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0502B951" w14:textId="77777777" w:rsidR="00BD4468" w:rsidRDefault="0000000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548C096E" w14:textId="77777777" w:rsidR="00BD4468" w:rsidRDefault="0000000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1B5292DC" w14:textId="77777777" w:rsidR="00BD4468" w:rsidRDefault="0000000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r>
            <w:r>
              <w:rPr>
                <w:rFonts w:eastAsia="Times New Roman"/>
                <w:highlight w:val="yellow"/>
                <w:lang w:val="nb-NO"/>
              </w:rPr>
              <w:t>The 6G RAN architecture shall allow for the operation of network slicing</w:t>
            </w:r>
            <w:r>
              <w:rPr>
                <w:rFonts w:eastAsia="Times New Roman"/>
                <w:lang w:val="nb-NO"/>
              </w:rPr>
              <w:t>.</w:t>
            </w:r>
          </w:p>
          <w:p w14:paraId="49D8C9DA" w14:textId="77777777" w:rsidR="00BD4468" w:rsidRDefault="0000000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1CC4986C" w14:textId="77777777" w:rsidR="00BD4468"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hint="eastAsia"/>
                <w:lang w:val="nb-NO" w:eastAsia="ja-JP"/>
              </w:rPr>
              <w:t xml:space="preserve">The </w:t>
            </w:r>
            <w:r>
              <w:rPr>
                <w:rFonts w:eastAsia="Times New Roman"/>
                <w:lang w:val="nb-NO"/>
              </w:rPr>
              <w:t>6G RAN architecture shall support enhanced service awareness in RAN</w:t>
            </w:r>
            <w:r>
              <w:rPr>
                <w:rFonts w:eastAsia="Yu Mincho" w:hint="eastAsia"/>
                <w:lang w:val="nb-NO" w:eastAsia="ja-JP"/>
              </w:rPr>
              <w:t>.</w:t>
            </w:r>
          </w:p>
          <w:p w14:paraId="3D18341C" w14:textId="77777777" w:rsidR="00BD4468"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6493FDF2" w14:textId="77777777" w:rsidR="00BD4468"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lang w:val="nb-NO" w:eastAsia="ja-JP"/>
              </w:rPr>
              <w:t>The design of the 6G RAN shall enable lower CAPEX/OPEX with respect to current networks.</w:t>
            </w:r>
          </w:p>
          <w:p w14:paraId="1C821CB6" w14:textId="77777777" w:rsidR="00BD4468" w:rsidRDefault="00000000">
            <w:pPr>
              <w:overflowPunct w:val="0"/>
              <w:autoSpaceDE w:val="0"/>
              <w:autoSpaceDN w:val="0"/>
              <w:adjustRightInd w:val="0"/>
              <w:ind w:left="568" w:hanging="284"/>
              <w:textAlignment w:val="baseline"/>
            </w:pPr>
            <w:r>
              <w:rPr>
                <w:rFonts w:eastAsia="Times New Roman"/>
                <w:lang w:val="nb-NO"/>
              </w:rPr>
              <w:t>-</w:t>
            </w:r>
            <w:r>
              <w:rPr>
                <w:rFonts w:eastAsia="Times New Roman"/>
                <w:lang w:val="nb-NO"/>
              </w:rPr>
              <w:tab/>
            </w:r>
            <w:r>
              <w:rPr>
                <w:rFonts w:eastAsia="Yu Mincho"/>
                <w:lang w:val="nb-NO" w:eastAsia="ja-JP"/>
              </w:rPr>
              <w:t>The 6G RAN architecture shall allow non-public network</w:t>
            </w:r>
            <w:r>
              <w:rPr>
                <w:rFonts w:eastAsia="Yu Mincho" w:hint="eastAsia"/>
                <w:lang w:val="nb-NO" w:eastAsia="ja-JP"/>
              </w:rPr>
              <w:t>s</w:t>
            </w:r>
            <w:r>
              <w:rPr>
                <w:rFonts w:eastAsia="Yu Mincho"/>
                <w:lang w:val="nb-NO" w:eastAsia="ja-JP"/>
              </w:rPr>
              <w:t>.</w:t>
            </w:r>
            <w:bookmarkEnd w:id="3"/>
          </w:p>
        </w:tc>
      </w:tr>
    </w:tbl>
    <w:p w14:paraId="3C7E8960" w14:textId="77777777" w:rsidR="00BD4468" w:rsidRDefault="00000000">
      <w:pPr>
        <w:tabs>
          <w:tab w:val="left" w:pos="1985"/>
        </w:tabs>
        <w:jc w:val="both"/>
      </w:pPr>
      <w:r>
        <w:rPr>
          <w:rFonts w:hint="eastAsia"/>
          <w:b/>
          <w:bCs/>
        </w:rPr>
        <w:t>Observation 5: Network slicing is explicitly supported in 6G RAN architecture to meet the diversified services/ applications requirements.</w:t>
      </w:r>
    </w:p>
    <w:p w14:paraId="5D68F0C7" w14:textId="77777777" w:rsidR="00BD4468" w:rsidRDefault="00000000">
      <w:pPr>
        <w:tabs>
          <w:tab w:val="left" w:pos="1985"/>
        </w:tabs>
        <w:jc w:val="both"/>
      </w:pPr>
      <w:r>
        <w:rPr>
          <w:rFonts w:hint="eastAsia"/>
        </w:rPr>
        <w:t>AI/ML based network slicing has been discussed in R19 and several agreements achieved. However, considering that even though 6G already supports the network slicing feature, the working mechanism and technical details of network slicing still unclear. Therefore, it</w:t>
      </w:r>
      <w:r>
        <w:t>’</w:t>
      </w:r>
      <w:r>
        <w:rPr>
          <w:rFonts w:hint="eastAsia"/>
        </w:rPr>
        <w:t xml:space="preserve">s proposed that the supporting of AI/ML based network slicing can be postponed until the technical details of 6G network slicing are determined. </w:t>
      </w:r>
    </w:p>
    <w:p w14:paraId="1DE9F862" w14:textId="77777777" w:rsidR="00BD4468" w:rsidRDefault="00000000">
      <w:pPr>
        <w:tabs>
          <w:tab w:val="left" w:pos="1985"/>
        </w:tabs>
        <w:jc w:val="both"/>
      </w:pPr>
      <w:r>
        <w:rPr>
          <w:rFonts w:hint="eastAsia"/>
          <w:b/>
          <w:bCs/>
        </w:rPr>
        <w:t>Proposal 7: AI/ML based network slicing can be supported until the working mechanism and technical details of 6G network slicing are determined.</w:t>
      </w:r>
    </w:p>
    <w:p w14:paraId="33EA8545" w14:textId="77777777" w:rsidR="00BD4468" w:rsidRDefault="00BD4468">
      <w:pPr>
        <w:rPr>
          <w:b/>
          <w:bCs/>
          <w:u w:val="single"/>
        </w:rPr>
      </w:pPr>
    </w:p>
    <w:p w14:paraId="47076E59" w14:textId="77777777" w:rsidR="00BD4468" w:rsidRDefault="00000000">
      <w:r>
        <w:rPr>
          <w:rFonts w:hint="eastAsia"/>
          <w:b/>
          <w:bCs/>
          <w:u w:val="single"/>
        </w:rPr>
        <w:t>QoE Optimization:</w:t>
      </w:r>
    </w:p>
    <w:p w14:paraId="032134B6" w14:textId="77777777" w:rsidR="00BD4468" w:rsidRDefault="00000000">
      <w:pPr>
        <w:tabs>
          <w:tab w:val="left" w:pos="1985"/>
        </w:tabs>
        <w:jc w:val="both"/>
      </w:pPr>
      <w:r>
        <w:rPr>
          <w:rFonts w:hint="eastAsia"/>
        </w:rPr>
        <w:t xml:space="preserve">QoE (Quality of Experience) refers to the user experience </w:t>
      </w:r>
      <w:r>
        <w:rPr>
          <w:lang w:val="en-GB" w:eastAsia="ja-JP"/>
        </w:rPr>
        <w:t>at application level</w:t>
      </w:r>
      <w:r>
        <w:rPr>
          <w:rFonts w:hint="eastAsia"/>
        </w:rPr>
        <w:t xml:space="preserve"> of the network services. It not only includes subjective scores (such as MOS), but can also be measured with objective metrics such as delay and buffer. Current studies mainly focus on the latter one. For objective metrics, legacy QoE metrics are configured by OAM, and the QoE report will be transferred to the QoE server, which may not parse by gNB. To enable RAN to perform optimizations based on QoE metrics, RVQoE was introduced including buffer level and playout delay for Media Start-up.</w:t>
      </w:r>
    </w:p>
    <w:p w14:paraId="2BEFDE92" w14:textId="77777777" w:rsidR="00BD4468" w:rsidRDefault="00000000">
      <w:pPr>
        <w:tabs>
          <w:tab w:val="left" w:pos="1985"/>
        </w:tabs>
        <w:jc w:val="center"/>
      </w:pPr>
      <w:r>
        <w:pict w14:anchorId="1F66F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8pt;height:69.7pt">
            <v:imagedata r:id="rId12" o:title=""/>
            <o:lock v:ext="edit" aspectratio="f"/>
          </v:shape>
        </w:pict>
      </w:r>
    </w:p>
    <w:p w14:paraId="2C3A4037" w14:textId="77777777" w:rsidR="00BD4468" w:rsidRDefault="00000000">
      <w:pPr>
        <w:tabs>
          <w:tab w:val="left" w:pos="1985"/>
        </w:tabs>
        <w:jc w:val="center"/>
      </w:pPr>
      <w:r>
        <w:rPr>
          <w:rFonts w:hint="eastAsia"/>
        </w:rPr>
        <w:t>Figure 2.3-1 RAN-visible QoE information reporting</w:t>
      </w:r>
    </w:p>
    <w:p w14:paraId="51BE38CC" w14:textId="77777777" w:rsidR="00BD4468" w:rsidRDefault="00000000">
      <w:pPr>
        <w:tabs>
          <w:tab w:val="left" w:pos="1985"/>
        </w:tabs>
        <w:jc w:val="both"/>
      </w:pPr>
      <w:r>
        <w:rPr>
          <w:rFonts w:hint="eastAsia"/>
        </w:rPr>
        <w:t xml:space="preserve">In 6G networks, the diverse device types and services lead to diversified QoE from different users and applications. To guarantee the user experience from different services/UEs, AI/ML function is needed to assist optimization. With the support of AI/ML function, the network can adjust the resources dynamically to fulfill the real-time requirements and the guarantee the QoE performance, especially for mobility handover. </w:t>
      </w:r>
    </w:p>
    <w:p w14:paraId="0995DA81" w14:textId="77777777" w:rsidR="00BD4468" w:rsidRDefault="00000000">
      <w:pPr>
        <w:tabs>
          <w:tab w:val="left" w:pos="1985"/>
        </w:tabs>
        <w:jc w:val="both"/>
      </w:pPr>
      <w:r>
        <w:rPr>
          <w:rFonts w:hint="eastAsia"/>
          <w:b/>
          <w:bCs/>
        </w:rPr>
        <w:lastRenderedPageBreak/>
        <w:t xml:space="preserve">Observation 6: AI/ML based QoE optimization is beneficial for guarantee user experience during handover with various services requirements. </w:t>
      </w:r>
    </w:p>
    <w:p w14:paraId="54EC4C05" w14:textId="77777777" w:rsidR="00BD4468" w:rsidRDefault="00000000">
      <w:pPr>
        <w:tabs>
          <w:tab w:val="left" w:pos="1985"/>
        </w:tabs>
        <w:jc w:val="both"/>
      </w:pPr>
      <w:r>
        <w:rPr>
          <w:rFonts w:hint="eastAsia"/>
        </w:rPr>
        <w:t xml:space="preserve">In the previous meetings, AI/ML based QoE optimization has been proposed in R19 and R20, but </w:t>
      </w:r>
      <w:r>
        <w:rPr>
          <w:lang w:val="en-GB" w:eastAsia="ja-JP"/>
        </w:rPr>
        <w:t>was down-selected</w:t>
      </w:r>
      <w:r>
        <w:rPr>
          <w:rFonts w:hint="eastAsia"/>
        </w:rPr>
        <w:t xml:space="preserve"> in favour of slice and CCO in R19 and mobility enhancement in R20, since this feature has not been commercialized in 5G. </w:t>
      </w:r>
    </w:p>
    <w:p w14:paraId="082D4EC3" w14:textId="77777777" w:rsidR="00BD4468" w:rsidRDefault="00000000">
      <w:pPr>
        <w:tabs>
          <w:tab w:val="left" w:pos="1985"/>
        </w:tabs>
        <w:jc w:val="both"/>
      </w:pPr>
      <w:r>
        <w:rPr>
          <w:rFonts w:hint="eastAsia"/>
        </w:rPr>
        <w:t>In 6G, as it</w:t>
      </w:r>
      <w:r>
        <w:t>’</w:t>
      </w:r>
      <w:r>
        <w:rPr>
          <w:rFonts w:hint="eastAsia"/>
        </w:rPr>
        <w:t>s not determined whether QoE will be supported yet, AI/ML based QoE optimization proposes to be considered with secondary priority, and discusses only after 6G explicitly supports QoE features and clarifies the QoE working mechanisms.</w:t>
      </w:r>
    </w:p>
    <w:p w14:paraId="4D333461" w14:textId="77777777" w:rsidR="00BD4468" w:rsidRDefault="00000000">
      <w:pPr>
        <w:tabs>
          <w:tab w:val="left" w:pos="1985"/>
        </w:tabs>
        <w:jc w:val="both"/>
        <w:rPr>
          <w:b/>
          <w:bCs/>
        </w:rPr>
      </w:pPr>
      <w:r>
        <w:rPr>
          <w:rFonts w:hint="eastAsia"/>
          <w:b/>
          <w:bCs/>
        </w:rPr>
        <w:t>Proposal 8: AI/ML based QoE optimization proposes to be discussed after 6G explicitly supports QoE features and determines the QoE working mechanisms.</w:t>
      </w:r>
    </w:p>
    <w:p w14:paraId="3B4F7BCF" w14:textId="77777777" w:rsidR="00BD4468" w:rsidRDefault="00BD4468">
      <w:pPr>
        <w:tabs>
          <w:tab w:val="left" w:pos="1985"/>
        </w:tabs>
        <w:jc w:val="both"/>
        <w:rPr>
          <w:rFonts w:eastAsia="宋体"/>
        </w:rPr>
      </w:pPr>
    </w:p>
    <w:p w14:paraId="734D8977" w14:textId="77777777" w:rsidR="00BD4468" w:rsidRPr="00BD71BF" w:rsidRDefault="00000000">
      <w:pPr>
        <w:pStyle w:val="Heading1"/>
        <w:rPr>
          <w:sz w:val="32"/>
          <w:szCs w:val="18"/>
          <w:lang w:val="en-US"/>
        </w:rPr>
      </w:pPr>
      <w:r w:rsidRPr="00BD71BF">
        <w:rPr>
          <w:sz w:val="32"/>
          <w:szCs w:val="18"/>
          <w:lang w:val="en-US"/>
        </w:rPr>
        <w:t>Conclusion</w:t>
      </w:r>
    </w:p>
    <w:p w14:paraId="009F8F33" w14:textId="3D9B4813" w:rsidR="00BD4468" w:rsidRDefault="00000000">
      <w:pPr>
        <w:overflowPunct w:val="0"/>
        <w:autoSpaceDE w:val="0"/>
        <w:autoSpaceDN w:val="0"/>
        <w:adjustRightInd w:val="0"/>
        <w:spacing w:after="180"/>
        <w:textAlignment w:val="baseline"/>
        <w:rPr>
          <w:rFonts w:eastAsia="宋体" w:cs="Times New Roman"/>
          <w:szCs w:val="20"/>
        </w:rPr>
      </w:pPr>
      <w:r>
        <w:rPr>
          <w:rFonts w:eastAsia="宋体" w:cs="Times New Roman"/>
          <w:szCs w:val="20"/>
        </w:rPr>
        <w:t xml:space="preserve">In this contribution, the following </w:t>
      </w:r>
      <w:r w:rsidR="008A5B04">
        <w:rPr>
          <w:rFonts w:eastAsia="宋体" w:cs="Times New Roman" w:hint="eastAsia"/>
          <w:szCs w:val="20"/>
        </w:rPr>
        <w:t xml:space="preserve">observations and </w:t>
      </w:r>
      <w:r>
        <w:rPr>
          <w:rFonts w:eastAsia="宋体" w:cs="Times New Roman"/>
          <w:szCs w:val="20"/>
        </w:rPr>
        <w:t>proposals</w:t>
      </w:r>
      <w:r w:rsidR="008A5B04">
        <w:rPr>
          <w:rFonts w:eastAsia="宋体" w:cs="Times New Roman" w:hint="eastAsia"/>
          <w:szCs w:val="20"/>
        </w:rPr>
        <w:t xml:space="preserve"> are provided on </w:t>
      </w:r>
      <w:r w:rsidR="008A5B04" w:rsidRPr="008A5B04">
        <w:rPr>
          <w:rFonts w:eastAsia="宋体" w:cs="Times New Roman"/>
          <w:szCs w:val="20"/>
        </w:rPr>
        <w:t>6G AIML use cases</w:t>
      </w:r>
      <w:r>
        <w:rPr>
          <w:rFonts w:eastAsia="宋体" w:cs="Times New Roman"/>
          <w:szCs w:val="20"/>
        </w:rPr>
        <w:t>:</w:t>
      </w:r>
    </w:p>
    <w:p w14:paraId="04453979" w14:textId="77777777" w:rsidR="00BD4468" w:rsidRDefault="00000000">
      <w:pPr>
        <w:tabs>
          <w:tab w:val="left" w:pos="1985"/>
        </w:tabs>
        <w:jc w:val="both"/>
        <w:rPr>
          <w:b/>
          <w:bCs/>
        </w:rPr>
      </w:pPr>
      <w:r>
        <w:rPr>
          <w:rFonts w:hint="eastAsia"/>
          <w:b/>
          <w:bCs/>
        </w:rPr>
        <w:t>Observation 1: 5G has studied various AI/ML related use cases including AI/ML based energy saving, load balancing, mobility optimization, slicing, coverage and capacity optimization, etc., to optimize network performance.</w:t>
      </w:r>
    </w:p>
    <w:p w14:paraId="48DE2B14" w14:textId="77777777" w:rsidR="00BD71BF" w:rsidRDefault="00BD71BF" w:rsidP="00BD71BF">
      <w:pPr>
        <w:tabs>
          <w:tab w:val="left" w:pos="1985"/>
        </w:tabs>
        <w:jc w:val="both"/>
        <w:rPr>
          <w:rFonts w:eastAsia="宋体"/>
        </w:rPr>
      </w:pPr>
      <w:r>
        <w:rPr>
          <w:rFonts w:hint="eastAsia"/>
          <w:b/>
          <w:bCs/>
        </w:rPr>
        <w:t>Observation 2: 6G has not determined whether additional migration option(s) will be supported other than standalone.</w:t>
      </w:r>
    </w:p>
    <w:p w14:paraId="12BF1D92" w14:textId="19490BBA" w:rsidR="00BD71BF" w:rsidRDefault="00BD71BF">
      <w:pPr>
        <w:tabs>
          <w:tab w:val="left" w:pos="1985"/>
        </w:tabs>
        <w:jc w:val="both"/>
        <w:rPr>
          <w:b/>
          <w:bCs/>
        </w:rPr>
      </w:pPr>
      <w:r>
        <w:rPr>
          <w:rFonts w:hint="eastAsia"/>
          <w:b/>
          <w:bCs/>
        </w:rPr>
        <w:t>Observation 3: R18 only supported single-hop UE trajectory prediction, where the availability of prediction information for subsequent hops strictly depends on the prediction capability of previous hop. Multi-hop UE trajectory prediction will be discussed in R20 to enable the subsequent hops obtain the prediction in advance and reserve resource accordingly.</w:t>
      </w:r>
    </w:p>
    <w:p w14:paraId="34AF8646" w14:textId="4CBF062B" w:rsidR="00BD71BF" w:rsidRDefault="00BD71BF">
      <w:pPr>
        <w:tabs>
          <w:tab w:val="left" w:pos="1985"/>
        </w:tabs>
        <w:jc w:val="both"/>
        <w:rPr>
          <w:b/>
          <w:bCs/>
        </w:rPr>
      </w:pPr>
      <w:r>
        <w:rPr>
          <w:rFonts w:hint="eastAsia"/>
          <w:b/>
          <w:bCs/>
        </w:rPr>
        <w:t>Observation 4: AI/ML based energy saving has been discussed in 5G with limited progress. Some enhancements, such as energy cost prediction and finer granularity of energy cost, had already discussed for several meetings with no consensus achieved.</w:t>
      </w:r>
    </w:p>
    <w:p w14:paraId="30C3A4C3" w14:textId="77777777" w:rsidR="00BD71BF" w:rsidRDefault="00BD71BF" w:rsidP="00BD71BF">
      <w:pPr>
        <w:tabs>
          <w:tab w:val="left" w:pos="1985"/>
        </w:tabs>
        <w:jc w:val="both"/>
      </w:pPr>
      <w:r>
        <w:rPr>
          <w:rFonts w:hint="eastAsia"/>
          <w:b/>
          <w:bCs/>
        </w:rPr>
        <w:t>Observation 5: Network slicing is explicitly supported in 6G RAN architecture to meet the diversified services/ applications requirements.</w:t>
      </w:r>
    </w:p>
    <w:p w14:paraId="36107775" w14:textId="32F71265" w:rsidR="00BD71BF" w:rsidRPr="00BD71BF" w:rsidRDefault="00BD71BF">
      <w:pPr>
        <w:tabs>
          <w:tab w:val="left" w:pos="1985"/>
        </w:tabs>
        <w:jc w:val="both"/>
      </w:pPr>
      <w:r>
        <w:rPr>
          <w:rFonts w:hint="eastAsia"/>
          <w:b/>
          <w:bCs/>
        </w:rPr>
        <w:t xml:space="preserve">Observation 6: AI/ML based QoE optimization is beneficial for guarantee user experience during handover with various services requirements. </w:t>
      </w:r>
    </w:p>
    <w:p w14:paraId="6EBA954C" w14:textId="77777777" w:rsidR="00BD4468" w:rsidRDefault="00000000">
      <w:pPr>
        <w:tabs>
          <w:tab w:val="left" w:pos="1985"/>
        </w:tabs>
        <w:jc w:val="both"/>
        <w:rPr>
          <w:b/>
          <w:bCs/>
        </w:rPr>
      </w:pPr>
      <w:r>
        <w:rPr>
          <w:rFonts w:hint="eastAsia"/>
          <w:b/>
          <w:bCs/>
        </w:rPr>
        <w:t>Proposal 1: The study of 6G AI/ML use cases propose to take the existing 5G use cases solutions as starting point, and enhanced to adapt 6G network architecture.</w:t>
      </w:r>
    </w:p>
    <w:p w14:paraId="06FE6EBF" w14:textId="77777777" w:rsidR="00BD4468" w:rsidRDefault="00000000">
      <w:pPr>
        <w:jc w:val="both"/>
      </w:pPr>
      <w:r>
        <w:rPr>
          <w:rFonts w:hint="eastAsia"/>
          <w:b/>
          <w:bCs/>
        </w:rPr>
        <w:t xml:space="preserve">Proposal 2: AI/ML based mobility optimization and network energy saving propose to be supported with high priority in 6G Day 1, since the network operation and user experience guarantee are two critical aspects for operators. </w:t>
      </w:r>
    </w:p>
    <w:p w14:paraId="2595B5EB" w14:textId="77777777" w:rsidR="00BD4468" w:rsidRDefault="00000000">
      <w:pPr>
        <w:tabs>
          <w:tab w:val="left" w:pos="1985"/>
        </w:tabs>
        <w:jc w:val="both"/>
        <w:rPr>
          <w:b/>
          <w:bCs/>
        </w:rPr>
      </w:pPr>
      <w:r>
        <w:rPr>
          <w:rFonts w:hint="eastAsia"/>
          <w:b/>
          <w:bCs/>
        </w:rPr>
        <w:t>Proposal 3: AI/ML based mobility optimization in 6G proposes to support SA scenario first and discuss multi-hop UE trajectory prediction with high priority.</w:t>
      </w:r>
    </w:p>
    <w:p w14:paraId="7B70C625" w14:textId="77777777" w:rsidR="00BD4468" w:rsidRDefault="00000000">
      <w:pPr>
        <w:tabs>
          <w:tab w:val="left" w:pos="1985"/>
        </w:tabs>
        <w:jc w:val="both"/>
        <w:rPr>
          <w:b/>
          <w:bCs/>
        </w:rPr>
      </w:pPr>
      <w:r>
        <w:rPr>
          <w:rFonts w:hint="eastAsia"/>
          <w:b/>
          <w:bCs/>
        </w:rPr>
        <w:t>Proposal 4: For AI/ML based mobility optimization, L3 handover, LTM and CHO can be considered to be supported in 6G Day 1.</w:t>
      </w:r>
    </w:p>
    <w:p w14:paraId="18A8076A" w14:textId="77777777" w:rsidR="00BD4468" w:rsidRDefault="00000000">
      <w:pPr>
        <w:tabs>
          <w:tab w:val="left" w:pos="1985"/>
        </w:tabs>
        <w:jc w:val="both"/>
      </w:pPr>
      <w:r>
        <w:rPr>
          <w:rFonts w:hint="eastAsia"/>
          <w:b/>
          <w:bCs/>
        </w:rPr>
        <w:t>Proposal 5: At the beginning of 6G, it</w:t>
      </w:r>
      <w:r>
        <w:rPr>
          <w:b/>
          <w:bCs/>
        </w:rPr>
        <w:t>’</w:t>
      </w:r>
      <w:r>
        <w:rPr>
          <w:rFonts w:hint="eastAsia"/>
          <w:b/>
          <w:bCs/>
        </w:rPr>
        <w:t>s proposed not to discuss the enhancements which have been discussed before but with no consensus achieved.</w:t>
      </w:r>
    </w:p>
    <w:p w14:paraId="01313DFC" w14:textId="77777777" w:rsidR="00BD4468" w:rsidRDefault="00000000">
      <w:pPr>
        <w:tabs>
          <w:tab w:val="left" w:pos="1985"/>
        </w:tabs>
        <w:jc w:val="both"/>
      </w:pPr>
      <w:r>
        <w:rPr>
          <w:rFonts w:hint="eastAsia"/>
          <w:b/>
          <w:bCs/>
        </w:rPr>
        <w:t xml:space="preserve">Proposal 6: For AI/ML based energy saving, the enhancement scope proposes to be discussed and clarified first. The solutions and procedures should be carried out on this basis.  </w:t>
      </w:r>
    </w:p>
    <w:p w14:paraId="4737926C" w14:textId="77777777" w:rsidR="00BD4468" w:rsidRDefault="00000000">
      <w:pPr>
        <w:tabs>
          <w:tab w:val="left" w:pos="1985"/>
        </w:tabs>
        <w:jc w:val="both"/>
      </w:pPr>
      <w:r>
        <w:rPr>
          <w:rFonts w:hint="eastAsia"/>
          <w:b/>
          <w:bCs/>
        </w:rPr>
        <w:t>Proposal 7: AI/ML based network slicing can be supported until the working mechanism and technical details of 6G network slicing are determined.</w:t>
      </w:r>
    </w:p>
    <w:p w14:paraId="22130073" w14:textId="77777777" w:rsidR="00BD4468" w:rsidRDefault="00000000">
      <w:pPr>
        <w:tabs>
          <w:tab w:val="left" w:pos="1985"/>
        </w:tabs>
        <w:jc w:val="both"/>
        <w:rPr>
          <w:rFonts w:eastAsia="宋体"/>
        </w:rPr>
      </w:pPr>
      <w:r>
        <w:rPr>
          <w:rFonts w:hint="eastAsia"/>
          <w:b/>
          <w:bCs/>
        </w:rPr>
        <w:t>Proposal 8: AI/ML based QoE optimization proposes to be discussed after 6G explicitly supports QoE features and determines the QoE working mechanisms.</w:t>
      </w:r>
    </w:p>
    <w:p w14:paraId="30526BA8" w14:textId="77777777" w:rsidR="00BD4468" w:rsidRDefault="00BD4468">
      <w:pPr>
        <w:rPr>
          <w:lang w:val="en-GB"/>
        </w:rPr>
      </w:pPr>
    </w:p>
    <w:p w14:paraId="64F8C6C6" w14:textId="77777777" w:rsidR="00BD4468" w:rsidRPr="00BD71BF" w:rsidRDefault="00000000" w:rsidP="00BD71BF">
      <w:pPr>
        <w:pStyle w:val="Heading1"/>
        <w:rPr>
          <w:sz w:val="32"/>
          <w:szCs w:val="18"/>
          <w:lang w:val="en-US"/>
        </w:rPr>
      </w:pPr>
      <w:r w:rsidRPr="00BD71BF">
        <w:rPr>
          <w:sz w:val="32"/>
          <w:szCs w:val="18"/>
          <w:lang w:val="en-US"/>
        </w:rPr>
        <w:lastRenderedPageBreak/>
        <w:t>References</w:t>
      </w:r>
    </w:p>
    <w:p w14:paraId="36EE835B" w14:textId="77777777" w:rsidR="00BD4468" w:rsidRDefault="00000000">
      <w:pPr>
        <w:numPr>
          <w:ilvl w:val="0"/>
          <w:numId w:val="13"/>
        </w:numPr>
        <w:overflowPunct w:val="0"/>
        <w:autoSpaceDE w:val="0"/>
        <w:autoSpaceDN w:val="0"/>
        <w:adjustRightInd w:val="0"/>
        <w:spacing w:before="0" w:after="180"/>
        <w:textAlignment w:val="baseline"/>
      </w:pPr>
      <w:bookmarkStart w:id="4" w:name="_Ref78919169"/>
      <w:r>
        <w:rPr>
          <w:rFonts w:hint="eastAsia"/>
        </w:rPr>
        <w:t xml:space="preserve">RP-251881, </w:t>
      </w:r>
      <w:r>
        <w:t>“New SID: Study on 6G Radio”</w:t>
      </w:r>
      <w:r>
        <w:rPr>
          <w:rFonts w:hint="eastAsia"/>
        </w:rPr>
        <w:t>, RAN#108, June 2025.</w:t>
      </w:r>
    </w:p>
    <w:p w14:paraId="77320356" w14:textId="77777777" w:rsidR="00BD4468" w:rsidRDefault="00000000">
      <w:pPr>
        <w:numPr>
          <w:ilvl w:val="0"/>
          <w:numId w:val="13"/>
        </w:numPr>
        <w:overflowPunct w:val="0"/>
        <w:autoSpaceDE w:val="0"/>
        <w:autoSpaceDN w:val="0"/>
        <w:adjustRightInd w:val="0"/>
        <w:spacing w:before="0" w:after="180"/>
        <w:textAlignment w:val="baseline"/>
      </w:pPr>
      <w:r>
        <w:rPr>
          <w:rFonts w:hint="eastAsia"/>
        </w:rPr>
        <w:t>3GPP TR 38.914 V0.2.0, Study on 6G Scenarios and Requirements</w:t>
      </w:r>
    </w:p>
    <w:bookmarkEnd w:id="4"/>
    <w:p w14:paraId="54B6ECCE" w14:textId="77777777" w:rsidR="00BD4468" w:rsidRDefault="00BD4468">
      <w:pPr>
        <w:overflowPunct w:val="0"/>
        <w:autoSpaceDE w:val="0"/>
        <w:autoSpaceDN w:val="0"/>
        <w:adjustRightInd w:val="0"/>
        <w:spacing w:before="0" w:after="180"/>
        <w:textAlignment w:val="baseline"/>
        <w:rPr>
          <w:rFonts w:eastAsia="宋体" w:cs="Times New Roman"/>
          <w:szCs w:val="20"/>
        </w:rPr>
      </w:pPr>
    </w:p>
    <w:p w14:paraId="08A790B4" w14:textId="77777777" w:rsidR="00BD4468" w:rsidRDefault="00BD4468">
      <w:pPr>
        <w:overflowPunct w:val="0"/>
        <w:autoSpaceDE w:val="0"/>
        <w:autoSpaceDN w:val="0"/>
        <w:adjustRightInd w:val="0"/>
        <w:spacing w:before="0" w:after="180"/>
        <w:textAlignment w:val="baseline"/>
        <w:rPr>
          <w:rFonts w:eastAsia="宋体" w:cs="Times New Roman"/>
          <w:szCs w:val="20"/>
        </w:rPr>
      </w:pPr>
    </w:p>
    <w:sectPr w:rsidR="00BD4468">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11408" w14:textId="77777777" w:rsidR="00511409" w:rsidRDefault="00511409">
      <w:pPr>
        <w:spacing w:before="0"/>
      </w:pPr>
      <w:r>
        <w:separator/>
      </w:r>
    </w:p>
  </w:endnote>
  <w:endnote w:type="continuationSeparator" w:id="0">
    <w:p w14:paraId="18CA21B5" w14:textId="77777777" w:rsidR="00511409" w:rsidRDefault="0051140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B79FD" w14:textId="77777777" w:rsidR="00BD4468"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1D83CD22" w14:textId="77777777" w:rsidR="00BD4468" w:rsidRDefault="00BD44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BD4D0" w14:textId="77777777" w:rsidR="00511409" w:rsidRDefault="00511409">
      <w:pPr>
        <w:spacing w:before="0"/>
      </w:pPr>
      <w:r>
        <w:separator/>
      </w:r>
    </w:p>
  </w:footnote>
  <w:footnote w:type="continuationSeparator" w:id="0">
    <w:p w14:paraId="3C39A52F" w14:textId="77777777" w:rsidR="00511409" w:rsidRDefault="0051140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98226D"/>
    <w:multiLevelType w:val="singleLevel"/>
    <w:tmpl w:val="B798226D"/>
    <w:lvl w:ilvl="0">
      <w:start w:val="1"/>
      <w:numFmt w:val="decimal"/>
      <w:suff w:val="space"/>
      <w:lvlText w:val="[%1]"/>
      <w:lvlJc w:val="left"/>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E51C9FA"/>
    <w:multiLevelType w:val="singleLevel"/>
    <w:tmpl w:val="3E51C9FA"/>
    <w:lvl w:ilvl="0">
      <w:start w:val="1"/>
      <w:numFmt w:val="bullet"/>
      <w:lvlText w:val="－"/>
      <w:lvlJc w:val="left"/>
      <w:pPr>
        <w:ind w:left="420" w:hanging="420"/>
      </w:pPr>
      <w:rPr>
        <w:rFonts w:ascii="微软雅黑" w:eastAsia="微软雅黑" w:hAnsi="微软雅黑" w:cs="微软雅黑" w:hint="default"/>
      </w:rPr>
    </w:lvl>
  </w:abstractNum>
  <w:abstractNum w:abstractNumId="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3162D2F"/>
    <w:multiLevelType w:val="multilevel"/>
    <w:tmpl w:val="7D0EFD98"/>
    <w:lvl w:ilvl="0">
      <w:start w:val="1"/>
      <w:numFmt w:val="decimal"/>
      <w:pStyle w:val="Heading1"/>
      <w:lvlText w:val="%1"/>
      <w:lvlJc w:val="left"/>
      <w:pPr>
        <w:ind w:left="420" w:hanging="420"/>
      </w:pPr>
      <w:rPr>
        <w:rFonts w:ascii="Arial" w:hAnsi="Arial" w:cs="Arial" w:hint="default"/>
        <w:sz w:val="32"/>
        <w:szCs w:val="16"/>
      </w:rPr>
    </w:lvl>
    <w:lvl w:ilvl="1">
      <w:start w:val="1"/>
      <w:numFmt w:val="decimal"/>
      <w:pStyle w:val="Heading2"/>
      <w:lvlText w:val="%1.%2"/>
      <w:lvlJc w:val="left"/>
      <w:pPr>
        <w:ind w:left="840" w:hanging="840"/>
      </w:pPr>
      <w:rPr>
        <w:rFonts w:hint="eastAsia"/>
      </w:rPr>
    </w:lvl>
    <w:lvl w:ilvl="2">
      <w:start w:val="1"/>
      <w:numFmt w:val="decimal"/>
      <w:pStyle w:val="Heading3"/>
      <w:lvlText w:val="%1.%2.%3   "/>
      <w:lvlJc w:val="right"/>
      <w:pPr>
        <w:ind w:left="-332"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7E188359"/>
    <w:multiLevelType w:val="singleLevel"/>
    <w:tmpl w:val="7E188359"/>
    <w:lvl w:ilvl="0">
      <w:start w:val="1"/>
      <w:numFmt w:val="bullet"/>
      <w:lvlText w:val="－"/>
      <w:lvlJc w:val="left"/>
      <w:pPr>
        <w:ind w:left="420" w:hanging="420"/>
      </w:pPr>
      <w:rPr>
        <w:rFonts w:ascii="微软雅黑" w:eastAsia="微软雅黑" w:hAnsi="微软雅黑" w:cs="微软雅黑" w:hint="default"/>
      </w:rPr>
    </w:lvl>
  </w:abstractNum>
  <w:num w:numId="1" w16cid:durableId="1549608966">
    <w:abstractNumId w:val="10"/>
  </w:num>
  <w:num w:numId="2" w16cid:durableId="1915041397">
    <w:abstractNumId w:val="1"/>
  </w:num>
  <w:num w:numId="3" w16cid:durableId="987630532">
    <w:abstractNumId w:val="9"/>
  </w:num>
  <w:num w:numId="4" w16cid:durableId="950667853">
    <w:abstractNumId w:val="8"/>
  </w:num>
  <w:num w:numId="5" w16cid:durableId="1147283561">
    <w:abstractNumId w:val="3"/>
  </w:num>
  <w:num w:numId="6" w16cid:durableId="381052445">
    <w:abstractNumId w:val="4"/>
  </w:num>
  <w:num w:numId="7" w16cid:durableId="589970790">
    <w:abstractNumId w:val="7"/>
  </w:num>
  <w:num w:numId="8" w16cid:durableId="697700599">
    <w:abstractNumId w:val="6"/>
  </w:num>
  <w:num w:numId="9" w16cid:durableId="889417143">
    <w:abstractNumId w:val="11"/>
  </w:num>
  <w:num w:numId="10" w16cid:durableId="474489474">
    <w:abstractNumId w:val="2"/>
  </w:num>
  <w:num w:numId="11" w16cid:durableId="1374304229">
    <w:abstractNumId w:val="5"/>
  </w:num>
  <w:num w:numId="12" w16cid:durableId="1023553624">
    <w:abstractNumId w:val="12"/>
  </w:num>
  <w:num w:numId="13" w16cid:durableId="1844273494">
    <w:abstractNumId w:val="0"/>
  </w:num>
  <w:num w:numId="14" w16cid:durableId="463353988">
    <w:abstractNumId w:val="10"/>
  </w:num>
  <w:num w:numId="15" w16cid:durableId="988633208">
    <w:abstractNumId w:val="10"/>
  </w:num>
  <w:num w:numId="16" w16cid:durableId="14537484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B4"/>
    <w:rsid w:val="00004A30"/>
    <w:rsid w:val="00004B22"/>
    <w:rsid w:val="00004D40"/>
    <w:rsid w:val="00004F89"/>
    <w:rsid w:val="000056AC"/>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377"/>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1C"/>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5F8"/>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D2A"/>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285"/>
    <w:rsid w:val="000462F5"/>
    <w:rsid w:val="000463B3"/>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95C"/>
    <w:rsid w:val="00063AE5"/>
    <w:rsid w:val="00063D9E"/>
    <w:rsid w:val="000641A5"/>
    <w:rsid w:val="00064718"/>
    <w:rsid w:val="000649F5"/>
    <w:rsid w:val="00064AD2"/>
    <w:rsid w:val="00064AD3"/>
    <w:rsid w:val="000653A1"/>
    <w:rsid w:val="000655B0"/>
    <w:rsid w:val="000655D3"/>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3E6"/>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B2"/>
    <w:rsid w:val="000829B2"/>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AC"/>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016"/>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3F43"/>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0B"/>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788"/>
    <w:rsid w:val="001247E1"/>
    <w:rsid w:val="00124997"/>
    <w:rsid w:val="001249F5"/>
    <w:rsid w:val="00124A46"/>
    <w:rsid w:val="00124B42"/>
    <w:rsid w:val="00124E69"/>
    <w:rsid w:val="00125332"/>
    <w:rsid w:val="0012565E"/>
    <w:rsid w:val="0012568D"/>
    <w:rsid w:val="00125909"/>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618"/>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CB8"/>
    <w:rsid w:val="00161D92"/>
    <w:rsid w:val="00161DD1"/>
    <w:rsid w:val="00161E21"/>
    <w:rsid w:val="0016202C"/>
    <w:rsid w:val="001622D0"/>
    <w:rsid w:val="00162353"/>
    <w:rsid w:val="001627F2"/>
    <w:rsid w:val="001629BB"/>
    <w:rsid w:val="00162D52"/>
    <w:rsid w:val="00162F99"/>
    <w:rsid w:val="0016316F"/>
    <w:rsid w:val="001632DE"/>
    <w:rsid w:val="001635F8"/>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1D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9C4"/>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C7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341"/>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AE2"/>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B4A"/>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182"/>
    <w:rsid w:val="001D2358"/>
    <w:rsid w:val="001D23A7"/>
    <w:rsid w:val="001D24A9"/>
    <w:rsid w:val="001D2728"/>
    <w:rsid w:val="001D2A2C"/>
    <w:rsid w:val="001D2AA0"/>
    <w:rsid w:val="001D2F6A"/>
    <w:rsid w:val="001D30D6"/>
    <w:rsid w:val="001D33BB"/>
    <w:rsid w:val="001D3DDA"/>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250"/>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CF5"/>
    <w:rsid w:val="00240D29"/>
    <w:rsid w:val="00240E7E"/>
    <w:rsid w:val="002410CF"/>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8C"/>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4AFD"/>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4C4"/>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03"/>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621"/>
    <w:rsid w:val="00297781"/>
    <w:rsid w:val="00297B2D"/>
    <w:rsid w:val="00297B43"/>
    <w:rsid w:val="00297F10"/>
    <w:rsid w:val="002A0079"/>
    <w:rsid w:val="002A0100"/>
    <w:rsid w:val="002A056C"/>
    <w:rsid w:val="002A0743"/>
    <w:rsid w:val="002A07EE"/>
    <w:rsid w:val="002A0933"/>
    <w:rsid w:val="002A0A23"/>
    <w:rsid w:val="002A0A50"/>
    <w:rsid w:val="002A0AB9"/>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68"/>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465"/>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CE7"/>
    <w:rsid w:val="002E5E79"/>
    <w:rsid w:val="002E5F17"/>
    <w:rsid w:val="002E61DF"/>
    <w:rsid w:val="002E62CC"/>
    <w:rsid w:val="002E66B3"/>
    <w:rsid w:val="002E68CD"/>
    <w:rsid w:val="002E6CC0"/>
    <w:rsid w:val="002E6D13"/>
    <w:rsid w:val="002E6FCA"/>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AE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764"/>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14"/>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4F4E"/>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6E4"/>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24"/>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98C"/>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7E6"/>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B7"/>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22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57F"/>
    <w:rsid w:val="003B6648"/>
    <w:rsid w:val="003B67D0"/>
    <w:rsid w:val="003B6844"/>
    <w:rsid w:val="003B6893"/>
    <w:rsid w:val="003B68A3"/>
    <w:rsid w:val="003B6A00"/>
    <w:rsid w:val="003B6A01"/>
    <w:rsid w:val="003B6A80"/>
    <w:rsid w:val="003B6BCA"/>
    <w:rsid w:val="003B6C3F"/>
    <w:rsid w:val="003B6C5A"/>
    <w:rsid w:val="003B6DAE"/>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2A4"/>
    <w:rsid w:val="003C62C3"/>
    <w:rsid w:val="003C636B"/>
    <w:rsid w:val="003C668A"/>
    <w:rsid w:val="003C66C0"/>
    <w:rsid w:val="003C66C4"/>
    <w:rsid w:val="003C66D5"/>
    <w:rsid w:val="003C66FE"/>
    <w:rsid w:val="003C675A"/>
    <w:rsid w:val="003C67BA"/>
    <w:rsid w:val="003C6B1E"/>
    <w:rsid w:val="003C6C5D"/>
    <w:rsid w:val="003C6D07"/>
    <w:rsid w:val="003C6E5A"/>
    <w:rsid w:val="003C70E5"/>
    <w:rsid w:val="003C730D"/>
    <w:rsid w:val="003C73AE"/>
    <w:rsid w:val="003C740E"/>
    <w:rsid w:val="003C747A"/>
    <w:rsid w:val="003C748A"/>
    <w:rsid w:val="003C758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163"/>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1C2"/>
    <w:rsid w:val="003F723D"/>
    <w:rsid w:val="003F7513"/>
    <w:rsid w:val="003F7589"/>
    <w:rsid w:val="003F7838"/>
    <w:rsid w:val="003F798B"/>
    <w:rsid w:val="003F7B16"/>
    <w:rsid w:val="003F7B60"/>
    <w:rsid w:val="004001F0"/>
    <w:rsid w:val="004002B3"/>
    <w:rsid w:val="004002F3"/>
    <w:rsid w:val="004006DC"/>
    <w:rsid w:val="00400737"/>
    <w:rsid w:val="00400D3E"/>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517"/>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1F2"/>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AF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F5"/>
    <w:rsid w:val="00422451"/>
    <w:rsid w:val="00422480"/>
    <w:rsid w:val="0042261D"/>
    <w:rsid w:val="00422791"/>
    <w:rsid w:val="004228DA"/>
    <w:rsid w:val="004229EB"/>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575"/>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3B"/>
    <w:rsid w:val="004539BB"/>
    <w:rsid w:val="00453E63"/>
    <w:rsid w:val="00454127"/>
    <w:rsid w:val="0045412F"/>
    <w:rsid w:val="00454144"/>
    <w:rsid w:val="004543D1"/>
    <w:rsid w:val="00454585"/>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07"/>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A37"/>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EFA"/>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ADF"/>
    <w:rsid w:val="004C1B63"/>
    <w:rsid w:val="004C1E39"/>
    <w:rsid w:val="004C1EE6"/>
    <w:rsid w:val="004C2046"/>
    <w:rsid w:val="004C20D6"/>
    <w:rsid w:val="004C224B"/>
    <w:rsid w:val="004C237F"/>
    <w:rsid w:val="004C2705"/>
    <w:rsid w:val="004C2823"/>
    <w:rsid w:val="004C29BF"/>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5F86"/>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ACE"/>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C9D"/>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09"/>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A36"/>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53C"/>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D7D"/>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BB4"/>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87"/>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39A"/>
    <w:rsid w:val="005524CF"/>
    <w:rsid w:val="00552606"/>
    <w:rsid w:val="0055284D"/>
    <w:rsid w:val="005528DF"/>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402"/>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B95"/>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0A9"/>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9E9"/>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25"/>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8BA"/>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0C9A"/>
    <w:rsid w:val="00600D7F"/>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5F"/>
    <w:rsid w:val="00607EED"/>
    <w:rsid w:val="006100A3"/>
    <w:rsid w:val="006102D8"/>
    <w:rsid w:val="00610341"/>
    <w:rsid w:val="006103C1"/>
    <w:rsid w:val="00610471"/>
    <w:rsid w:val="0061058A"/>
    <w:rsid w:val="006106C7"/>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15E"/>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78A"/>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1DF"/>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2F"/>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7AA"/>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1F02"/>
    <w:rsid w:val="00682052"/>
    <w:rsid w:val="00682419"/>
    <w:rsid w:val="00682502"/>
    <w:rsid w:val="006825A8"/>
    <w:rsid w:val="0068275D"/>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2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4B8"/>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7E9"/>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E1"/>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7FB"/>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9F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BEA"/>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EB7"/>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15D"/>
    <w:rsid w:val="0073521A"/>
    <w:rsid w:val="00735238"/>
    <w:rsid w:val="00735486"/>
    <w:rsid w:val="007354F0"/>
    <w:rsid w:val="00735574"/>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6BC"/>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F11"/>
    <w:rsid w:val="00764A7E"/>
    <w:rsid w:val="00764B49"/>
    <w:rsid w:val="00764BE0"/>
    <w:rsid w:val="00764C8F"/>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C1"/>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335"/>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238"/>
    <w:rsid w:val="007823D0"/>
    <w:rsid w:val="0078250E"/>
    <w:rsid w:val="00782647"/>
    <w:rsid w:val="0078286E"/>
    <w:rsid w:val="00782AC0"/>
    <w:rsid w:val="00782AC7"/>
    <w:rsid w:val="00782C5E"/>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7D6"/>
    <w:rsid w:val="0079180E"/>
    <w:rsid w:val="00791B41"/>
    <w:rsid w:val="00791CBB"/>
    <w:rsid w:val="00791E7A"/>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0C0"/>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B4C"/>
    <w:rsid w:val="007B1C1E"/>
    <w:rsid w:val="007B1D16"/>
    <w:rsid w:val="007B213B"/>
    <w:rsid w:val="007B2680"/>
    <w:rsid w:val="007B29CF"/>
    <w:rsid w:val="007B2A4B"/>
    <w:rsid w:val="007B2AAF"/>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4E3D"/>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51"/>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6F"/>
    <w:rsid w:val="007C6DCB"/>
    <w:rsid w:val="007C7161"/>
    <w:rsid w:val="007C71C0"/>
    <w:rsid w:val="007C7552"/>
    <w:rsid w:val="007C75B6"/>
    <w:rsid w:val="007C7637"/>
    <w:rsid w:val="007C7A8F"/>
    <w:rsid w:val="007C7BB9"/>
    <w:rsid w:val="007C7E99"/>
    <w:rsid w:val="007D0124"/>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53"/>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B50"/>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387"/>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637"/>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3E64"/>
    <w:rsid w:val="0082414C"/>
    <w:rsid w:val="008246DC"/>
    <w:rsid w:val="00824834"/>
    <w:rsid w:val="00824937"/>
    <w:rsid w:val="00824C3A"/>
    <w:rsid w:val="00824D0D"/>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27ED2"/>
    <w:rsid w:val="0083045E"/>
    <w:rsid w:val="00830533"/>
    <w:rsid w:val="0083055C"/>
    <w:rsid w:val="00830686"/>
    <w:rsid w:val="00830701"/>
    <w:rsid w:val="00830B72"/>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E03"/>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847"/>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04"/>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5C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B2A"/>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DC3"/>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546"/>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62E"/>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702"/>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0FF"/>
    <w:rsid w:val="00954480"/>
    <w:rsid w:val="009544EA"/>
    <w:rsid w:val="009544F9"/>
    <w:rsid w:val="00954748"/>
    <w:rsid w:val="00954956"/>
    <w:rsid w:val="00954D4A"/>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9F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4BF"/>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D5A"/>
    <w:rsid w:val="00966E1E"/>
    <w:rsid w:val="00966ED1"/>
    <w:rsid w:val="009671C1"/>
    <w:rsid w:val="009672C7"/>
    <w:rsid w:val="00967752"/>
    <w:rsid w:val="009678A1"/>
    <w:rsid w:val="00967992"/>
    <w:rsid w:val="00967A97"/>
    <w:rsid w:val="00967C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2DE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6B"/>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009"/>
    <w:rsid w:val="00982559"/>
    <w:rsid w:val="009826A9"/>
    <w:rsid w:val="009826D6"/>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DFD"/>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3FEE"/>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6FF"/>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3EE"/>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8B6"/>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B6F"/>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6A6"/>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D94"/>
    <w:rsid w:val="009F1F90"/>
    <w:rsid w:val="009F1FB6"/>
    <w:rsid w:val="009F22E6"/>
    <w:rsid w:val="009F23EE"/>
    <w:rsid w:val="009F25D3"/>
    <w:rsid w:val="009F27A0"/>
    <w:rsid w:val="009F2CF2"/>
    <w:rsid w:val="009F3025"/>
    <w:rsid w:val="009F3450"/>
    <w:rsid w:val="009F345D"/>
    <w:rsid w:val="009F3510"/>
    <w:rsid w:val="009F3669"/>
    <w:rsid w:val="009F3978"/>
    <w:rsid w:val="009F3A8B"/>
    <w:rsid w:val="009F3BFD"/>
    <w:rsid w:val="009F3C36"/>
    <w:rsid w:val="009F3C54"/>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12F"/>
    <w:rsid w:val="00A01334"/>
    <w:rsid w:val="00A0138D"/>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B0D"/>
    <w:rsid w:val="00A10CF9"/>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185"/>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A4"/>
    <w:rsid w:val="00A410CB"/>
    <w:rsid w:val="00A41195"/>
    <w:rsid w:val="00A412DA"/>
    <w:rsid w:val="00A412F3"/>
    <w:rsid w:val="00A413A5"/>
    <w:rsid w:val="00A41627"/>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2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06C"/>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1A7"/>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C0"/>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820"/>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4FE6"/>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4DB"/>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DB"/>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EBA"/>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74"/>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76B"/>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AE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396"/>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2D"/>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340"/>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2F5A"/>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1A"/>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22E"/>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75"/>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E7D"/>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5B7"/>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DEA"/>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468"/>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1BF"/>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2C6"/>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0FF"/>
    <w:rsid w:val="00BE7273"/>
    <w:rsid w:val="00BE72D8"/>
    <w:rsid w:val="00BE7302"/>
    <w:rsid w:val="00BE733D"/>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74A"/>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CD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146"/>
    <w:rsid w:val="00C16813"/>
    <w:rsid w:val="00C16824"/>
    <w:rsid w:val="00C168CE"/>
    <w:rsid w:val="00C16B21"/>
    <w:rsid w:val="00C16B9F"/>
    <w:rsid w:val="00C16C30"/>
    <w:rsid w:val="00C16FEB"/>
    <w:rsid w:val="00C176B1"/>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92E"/>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6F"/>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9A8"/>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5"/>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4E"/>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CE"/>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71"/>
    <w:rsid w:val="00C829AA"/>
    <w:rsid w:val="00C82A24"/>
    <w:rsid w:val="00C82BD3"/>
    <w:rsid w:val="00C82C9E"/>
    <w:rsid w:val="00C8317D"/>
    <w:rsid w:val="00C83311"/>
    <w:rsid w:val="00C83387"/>
    <w:rsid w:val="00C83429"/>
    <w:rsid w:val="00C83B62"/>
    <w:rsid w:val="00C83CB4"/>
    <w:rsid w:val="00C83E18"/>
    <w:rsid w:val="00C83F48"/>
    <w:rsid w:val="00C842A7"/>
    <w:rsid w:val="00C84338"/>
    <w:rsid w:val="00C84877"/>
    <w:rsid w:val="00C84948"/>
    <w:rsid w:val="00C84BAB"/>
    <w:rsid w:val="00C84BE7"/>
    <w:rsid w:val="00C84D3A"/>
    <w:rsid w:val="00C84F8E"/>
    <w:rsid w:val="00C85012"/>
    <w:rsid w:val="00C8523C"/>
    <w:rsid w:val="00C85291"/>
    <w:rsid w:val="00C85447"/>
    <w:rsid w:val="00C8551F"/>
    <w:rsid w:val="00C855BF"/>
    <w:rsid w:val="00C855D8"/>
    <w:rsid w:val="00C8564C"/>
    <w:rsid w:val="00C8565D"/>
    <w:rsid w:val="00C85C32"/>
    <w:rsid w:val="00C85C5C"/>
    <w:rsid w:val="00C86105"/>
    <w:rsid w:val="00C861A2"/>
    <w:rsid w:val="00C861AA"/>
    <w:rsid w:val="00C867FA"/>
    <w:rsid w:val="00C86CEF"/>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078"/>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33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84B"/>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CBC"/>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EEE"/>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1C32"/>
    <w:rsid w:val="00D6253B"/>
    <w:rsid w:val="00D6276D"/>
    <w:rsid w:val="00D628CC"/>
    <w:rsid w:val="00D62B84"/>
    <w:rsid w:val="00D62D6A"/>
    <w:rsid w:val="00D62F9D"/>
    <w:rsid w:val="00D63266"/>
    <w:rsid w:val="00D63377"/>
    <w:rsid w:val="00D634DF"/>
    <w:rsid w:val="00D63526"/>
    <w:rsid w:val="00D6372A"/>
    <w:rsid w:val="00D638B0"/>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971"/>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B29"/>
    <w:rsid w:val="00D75E3B"/>
    <w:rsid w:val="00D7616F"/>
    <w:rsid w:val="00D766F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2CE"/>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4DD"/>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AA1"/>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E3"/>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599"/>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C07"/>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220"/>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CD"/>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25"/>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BA6"/>
    <w:rsid w:val="00E37C5E"/>
    <w:rsid w:val="00E37CD4"/>
    <w:rsid w:val="00E37D73"/>
    <w:rsid w:val="00E40178"/>
    <w:rsid w:val="00E4083D"/>
    <w:rsid w:val="00E4083E"/>
    <w:rsid w:val="00E40879"/>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D44"/>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5CA"/>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69F"/>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B79"/>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9A"/>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BBF"/>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03"/>
    <w:rsid w:val="00EC4483"/>
    <w:rsid w:val="00EC45AE"/>
    <w:rsid w:val="00EC46B6"/>
    <w:rsid w:val="00EC471A"/>
    <w:rsid w:val="00EC47AF"/>
    <w:rsid w:val="00EC49B4"/>
    <w:rsid w:val="00EC4B8D"/>
    <w:rsid w:val="00EC4C36"/>
    <w:rsid w:val="00EC4CF7"/>
    <w:rsid w:val="00EC500B"/>
    <w:rsid w:val="00EC546D"/>
    <w:rsid w:val="00EC5538"/>
    <w:rsid w:val="00EC556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2A"/>
    <w:rsid w:val="00ED464F"/>
    <w:rsid w:val="00ED4673"/>
    <w:rsid w:val="00ED4751"/>
    <w:rsid w:val="00ED4889"/>
    <w:rsid w:val="00ED48FF"/>
    <w:rsid w:val="00ED4AC1"/>
    <w:rsid w:val="00ED4C20"/>
    <w:rsid w:val="00ED4E92"/>
    <w:rsid w:val="00ED5211"/>
    <w:rsid w:val="00ED5344"/>
    <w:rsid w:val="00ED5576"/>
    <w:rsid w:val="00ED5617"/>
    <w:rsid w:val="00ED5A32"/>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9AC"/>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163"/>
    <w:rsid w:val="00F0424B"/>
    <w:rsid w:val="00F04258"/>
    <w:rsid w:val="00F04273"/>
    <w:rsid w:val="00F04674"/>
    <w:rsid w:val="00F04865"/>
    <w:rsid w:val="00F049BB"/>
    <w:rsid w:val="00F04A93"/>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12"/>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D9"/>
    <w:rsid w:val="00F357C8"/>
    <w:rsid w:val="00F35907"/>
    <w:rsid w:val="00F35CB4"/>
    <w:rsid w:val="00F36137"/>
    <w:rsid w:val="00F36153"/>
    <w:rsid w:val="00F3617C"/>
    <w:rsid w:val="00F36459"/>
    <w:rsid w:val="00F3676B"/>
    <w:rsid w:val="00F367A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739"/>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C19"/>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CF3"/>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760"/>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510"/>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B5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4CE"/>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04732"/>
    <w:rsid w:val="010D1203"/>
    <w:rsid w:val="01113698"/>
    <w:rsid w:val="01205CD5"/>
    <w:rsid w:val="012845F2"/>
    <w:rsid w:val="012C1448"/>
    <w:rsid w:val="012D0F86"/>
    <w:rsid w:val="01304339"/>
    <w:rsid w:val="0144464C"/>
    <w:rsid w:val="0149515B"/>
    <w:rsid w:val="015C72E6"/>
    <w:rsid w:val="016073E8"/>
    <w:rsid w:val="016E5340"/>
    <w:rsid w:val="01B4441D"/>
    <w:rsid w:val="01C13330"/>
    <w:rsid w:val="01CA5DF6"/>
    <w:rsid w:val="01CD74F2"/>
    <w:rsid w:val="01E2696E"/>
    <w:rsid w:val="01E52AC5"/>
    <w:rsid w:val="01ED30B6"/>
    <w:rsid w:val="01F01BD2"/>
    <w:rsid w:val="02186410"/>
    <w:rsid w:val="0221260B"/>
    <w:rsid w:val="023470AD"/>
    <w:rsid w:val="023625B0"/>
    <w:rsid w:val="025C49EE"/>
    <w:rsid w:val="025C6857"/>
    <w:rsid w:val="02636455"/>
    <w:rsid w:val="02674767"/>
    <w:rsid w:val="029253FF"/>
    <w:rsid w:val="02A36FC8"/>
    <w:rsid w:val="02A375A9"/>
    <w:rsid w:val="02B075ED"/>
    <w:rsid w:val="02B240F8"/>
    <w:rsid w:val="02B67511"/>
    <w:rsid w:val="02B74473"/>
    <w:rsid w:val="02CF5C27"/>
    <w:rsid w:val="02D768B7"/>
    <w:rsid w:val="02D91E85"/>
    <w:rsid w:val="02DE7DB6"/>
    <w:rsid w:val="02E426F8"/>
    <w:rsid w:val="02EC2C17"/>
    <w:rsid w:val="03025FBD"/>
    <w:rsid w:val="03042100"/>
    <w:rsid w:val="030967EA"/>
    <w:rsid w:val="0324731C"/>
    <w:rsid w:val="0330475A"/>
    <w:rsid w:val="03614CFF"/>
    <w:rsid w:val="03661EA0"/>
    <w:rsid w:val="036F35B2"/>
    <w:rsid w:val="03712A1B"/>
    <w:rsid w:val="03823061"/>
    <w:rsid w:val="03941098"/>
    <w:rsid w:val="03B4730E"/>
    <w:rsid w:val="03B81428"/>
    <w:rsid w:val="03CB6333"/>
    <w:rsid w:val="03DF598A"/>
    <w:rsid w:val="03EB19C0"/>
    <w:rsid w:val="03F30A28"/>
    <w:rsid w:val="03FA233F"/>
    <w:rsid w:val="04272D60"/>
    <w:rsid w:val="04274667"/>
    <w:rsid w:val="04375579"/>
    <w:rsid w:val="045472FF"/>
    <w:rsid w:val="0458352F"/>
    <w:rsid w:val="04633ABF"/>
    <w:rsid w:val="047F7442"/>
    <w:rsid w:val="04812C89"/>
    <w:rsid w:val="048707FB"/>
    <w:rsid w:val="04872407"/>
    <w:rsid w:val="04874524"/>
    <w:rsid w:val="048C0506"/>
    <w:rsid w:val="04937BD3"/>
    <w:rsid w:val="049E63F5"/>
    <w:rsid w:val="04A05F13"/>
    <w:rsid w:val="04B96A4C"/>
    <w:rsid w:val="04C842CF"/>
    <w:rsid w:val="04E716C3"/>
    <w:rsid w:val="05074108"/>
    <w:rsid w:val="050A3ABE"/>
    <w:rsid w:val="050C5C0D"/>
    <w:rsid w:val="050F525C"/>
    <w:rsid w:val="05110760"/>
    <w:rsid w:val="051457EB"/>
    <w:rsid w:val="05310DAC"/>
    <w:rsid w:val="053B3C2B"/>
    <w:rsid w:val="05423A5C"/>
    <w:rsid w:val="05487650"/>
    <w:rsid w:val="055B53AA"/>
    <w:rsid w:val="05605401"/>
    <w:rsid w:val="057C527D"/>
    <w:rsid w:val="05B60C02"/>
    <w:rsid w:val="05D639A0"/>
    <w:rsid w:val="05DB34F9"/>
    <w:rsid w:val="05FA7E58"/>
    <w:rsid w:val="060D2C7A"/>
    <w:rsid w:val="061017C3"/>
    <w:rsid w:val="061649DD"/>
    <w:rsid w:val="061B4B5E"/>
    <w:rsid w:val="061F3237"/>
    <w:rsid w:val="062F73D2"/>
    <w:rsid w:val="06405AE0"/>
    <w:rsid w:val="064268D3"/>
    <w:rsid w:val="064E112E"/>
    <w:rsid w:val="0691088C"/>
    <w:rsid w:val="06914866"/>
    <w:rsid w:val="06A54C50"/>
    <w:rsid w:val="06A810EE"/>
    <w:rsid w:val="06A81340"/>
    <w:rsid w:val="06AE390B"/>
    <w:rsid w:val="06B70F26"/>
    <w:rsid w:val="06CF19BA"/>
    <w:rsid w:val="06D952DD"/>
    <w:rsid w:val="06E14FD3"/>
    <w:rsid w:val="06E520C7"/>
    <w:rsid w:val="06F326A9"/>
    <w:rsid w:val="06F67E47"/>
    <w:rsid w:val="06F73ABA"/>
    <w:rsid w:val="06FB3076"/>
    <w:rsid w:val="070461A1"/>
    <w:rsid w:val="07117EA5"/>
    <w:rsid w:val="071F70B6"/>
    <w:rsid w:val="073A6E07"/>
    <w:rsid w:val="07474013"/>
    <w:rsid w:val="074B2050"/>
    <w:rsid w:val="074C2E3E"/>
    <w:rsid w:val="07514512"/>
    <w:rsid w:val="07654B19"/>
    <w:rsid w:val="07793FE8"/>
    <w:rsid w:val="077E3B2D"/>
    <w:rsid w:val="07965F00"/>
    <w:rsid w:val="07A31A49"/>
    <w:rsid w:val="07AC76FF"/>
    <w:rsid w:val="07C2651F"/>
    <w:rsid w:val="07C76F48"/>
    <w:rsid w:val="07CA666F"/>
    <w:rsid w:val="07D51C8F"/>
    <w:rsid w:val="07DA3D39"/>
    <w:rsid w:val="07E115AE"/>
    <w:rsid w:val="07E14CFA"/>
    <w:rsid w:val="07E741E4"/>
    <w:rsid w:val="07EA4F41"/>
    <w:rsid w:val="08074469"/>
    <w:rsid w:val="08076E71"/>
    <w:rsid w:val="08097BB6"/>
    <w:rsid w:val="081378BC"/>
    <w:rsid w:val="082731E0"/>
    <w:rsid w:val="082B63F3"/>
    <w:rsid w:val="083F0917"/>
    <w:rsid w:val="084C638D"/>
    <w:rsid w:val="085D7EC7"/>
    <w:rsid w:val="086606B9"/>
    <w:rsid w:val="086F39F4"/>
    <w:rsid w:val="08802C89"/>
    <w:rsid w:val="08A33160"/>
    <w:rsid w:val="08A615C0"/>
    <w:rsid w:val="08A65FA9"/>
    <w:rsid w:val="08A90C41"/>
    <w:rsid w:val="08AA5C75"/>
    <w:rsid w:val="08B927DF"/>
    <w:rsid w:val="08C21F16"/>
    <w:rsid w:val="08C3786B"/>
    <w:rsid w:val="08E625C7"/>
    <w:rsid w:val="08E94D9D"/>
    <w:rsid w:val="08E9552D"/>
    <w:rsid w:val="08FF1C4F"/>
    <w:rsid w:val="090560C8"/>
    <w:rsid w:val="09180332"/>
    <w:rsid w:val="09254BA5"/>
    <w:rsid w:val="09275596"/>
    <w:rsid w:val="093A40AB"/>
    <w:rsid w:val="095106B6"/>
    <w:rsid w:val="09520DC7"/>
    <w:rsid w:val="09710037"/>
    <w:rsid w:val="09773477"/>
    <w:rsid w:val="097D5D68"/>
    <w:rsid w:val="097E1E56"/>
    <w:rsid w:val="09836903"/>
    <w:rsid w:val="09847929"/>
    <w:rsid w:val="098539F5"/>
    <w:rsid w:val="09866978"/>
    <w:rsid w:val="099147B2"/>
    <w:rsid w:val="099D0853"/>
    <w:rsid w:val="09A161CF"/>
    <w:rsid w:val="09D30D2D"/>
    <w:rsid w:val="09D4420B"/>
    <w:rsid w:val="09DC069F"/>
    <w:rsid w:val="09DD5EE6"/>
    <w:rsid w:val="09E23546"/>
    <w:rsid w:val="09E92566"/>
    <w:rsid w:val="09FF5075"/>
    <w:rsid w:val="0A202272"/>
    <w:rsid w:val="0A20754E"/>
    <w:rsid w:val="0A25619C"/>
    <w:rsid w:val="0A262D36"/>
    <w:rsid w:val="0A331CD3"/>
    <w:rsid w:val="0A3D521C"/>
    <w:rsid w:val="0A4225B3"/>
    <w:rsid w:val="0A5D760D"/>
    <w:rsid w:val="0A6A0D00"/>
    <w:rsid w:val="0A757D5A"/>
    <w:rsid w:val="0A870674"/>
    <w:rsid w:val="0AA06D5D"/>
    <w:rsid w:val="0AB63F2D"/>
    <w:rsid w:val="0B036EA1"/>
    <w:rsid w:val="0B0F2CB4"/>
    <w:rsid w:val="0B2360D1"/>
    <w:rsid w:val="0B2C69E0"/>
    <w:rsid w:val="0B5011BA"/>
    <w:rsid w:val="0B5908CB"/>
    <w:rsid w:val="0B6039B7"/>
    <w:rsid w:val="0B6658C1"/>
    <w:rsid w:val="0B8E2128"/>
    <w:rsid w:val="0B8F6A85"/>
    <w:rsid w:val="0B9E129E"/>
    <w:rsid w:val="0BC659F8"/>
    <w:rsid w:val="0BDD1D84"/>
    <w:rsid w:val="0BDD4606"/>
    <w:rsid w:val="0BEC56CE"/>
    <w:rsid w:val="0BF3039F"/>
    <w:rsid w:val="0BF6702A"/>
    <w:rsid w:val="0C0915B5"/>
    <w:rsid w:val="0C1012A1"/>
    <w:rsid w:val="0C1141D1"/>
    <w:rsid w:val="0C114205"/>
    <w:rsid w:val="0C3A7522"/>
    <w:rsid w:val="0C4B62B6"/>
    <w:rsid w:val="0C5764CE"/>
    <w:rsid w:val="0C5E2D45"/>
    <w:rsid w:val="0C6A2801"/>
    <w:rsid w:val="0C7868A0"/>
    <w:rsid w:val="0C7B320A"/>
    <w:rsid w:val="0C7E0F35"/>
    <w:rsid w:val="0C7E418F"/>
    <w:rsid w:val="0C942AAF"/>
    <w:rsid w:val="0CA622FE"/>
    <w:rsid w:val="0CA968B7"/>
    <w:rsid w:val="0CB66870"/>
    <w:rsid w:val="0CDC1773"/>
    <w:rsid w:val="0CF70722"/>
    <w:rsid w:val="0CF92D62"/>
    <w:rsid w:val="0CFA2A6C"/>
    <w:rsid w:val="0CFD430A"/>
    <w:rsid w:val="0D076D1D"/>
    <w:rsid w:val="0D10414C"/>
    <w:rsid w:val="0D1264BE"/>
    <w:rsid w:val="0D306858"/>
    <w:rsid w:val="0D46318E"/>
    <w:rsid w:val="0D4912D3"/>
    <w:rsid w:val="0D5705DD"/>
    <w:rsid w:val="0D683C55"/>
    <w:rsid w:val="0D780734"/>
    <w:rsid w:val="0D7E5C4A"/>
    <w:rsid w:val="0D86113E"/>
    <w:rsid w:val="0D89727E"/>
    <w:rsid w:val="0D973B68"/>
    <w:rsid w:val="0DA73C9E"/>
    <w:rsid w:val="0DCB3E31"/>
    <w:rsid w:val="0DCD32E6"/>
    <w:rsid w:val="0DCF6433"/>
    <w:rsid w:val="0DD3363D"/>
    <w:rsid w:val="0DFB3C54"/>
    <w:rsid w:val="0DFF2B6E"/>
    <w:rsid w:val="0E085A19"/>
    <w:rsid w:val="0E132027"/>
    <w:rsid w:val="0E1A7433"/>
    <w:rsid w:val="0E1C4C7F"/>
    <w:rsid w:val="0E210A1C"/>
    <w:rsid w:val="0E3D7F9C"/>
    <w:rsid w:val="0E3E0584"/>
    <w:rsid w:val="0E403DF0"/>
    <w:rsid w:val="0E43716C"/>
    <w:rsid w:val="0E6E0F49"/>
    <w:rsid w:val="0E7B7B51"/>
    <w:rsid w:val="0E7E38D5"/>
    <w:rsid w:val="0E957478"/>
    <w:rsid w:val="0E987F13"/>
    <w:rsid w:val="0E9D34E3"/>
    <w:rsid w:val="0EB2798B"/>
    <w:rsid w:val="0ECA59A2"/>
    <w:rsid w:val="0ED54151"/>
    <w:rsid w:val="0EEF4E8D"/>
    <w:rsid w:val="0EF41315"/>
    <w:rsid w:val="0EFD6C9F"/>
    <w:rsid w:val="0F036EE5"/>
    <w:rsid w:val="0F060336"/>
    <w:rsid w:val="0F0D7CC0"/>
    <w:rsid w:val="0F306E80"/>
    <w:rsid w:val="0F653C89"/>
    <w:rsid w:val="0F672E13"/>
    <w:rsid w:val="0F6E6A60"/>
    <w:rsid w:val="0F721BE3"/>
    <w:rsid w:val="0F952CF1"/>
    <w:rsid w:val="0FC5553B"/>
    <w:rsid w:val="0FE6751B"/>
    <w:rsid w:val="0FE676E4"/>
    <w:rsid w:val="10054AFF"/>
    <w:rsid w:val="101316CB"/>
    <w:rsid w:val="10324220"/>
    <w:rsid w:val="104D284B"/>
    <w:rsid w:val="105756C8"/>
    <w:rsid w:val="10705DE7"/>
    <w:rsid w:val="107B4A05"/>
    <w:rsid w:val="108C25E5"/>
    <w:rsid w:val="10985249"/>
    <w:rsid w:val="109B03CC"/>
    <w:rsid w:val="109F1038"/>
    <w:rsid w:val="10A125AD"/>
    <w:rsid w:val="10A8423F"/>
    <w:rsid w:val="10B3146D"/>
    <w:rsid w:val="10E64ABD"/>
    <w:rsid w:val="10E73F38"/>
    <w:rsid w:val="10F555E2"/>
    <w:rsid w:val="10FC4F6D"/>
    <w:rsid w:val="111C24F8"/>
    <w:rsid w:val="113B49EB"/>
    <w:rsid w:val="11470450"/>
    <w:rsid w:val="11495A99"/>
    <w:rsid w:val="114C0205"/>
    <w:rsid w:val="114C7F13"/>
    <w:rsid w:val="11563391"/>
    <w:rsid w:val="115A7505"/>
    <w:rsid w:val="11714F2C"/>
    <w:rsid w:val="119D318C"/>
    <w:rsid w:val="11BE502B"/>
    <w:rsid w:val="11C449B6"/>
    <w:rsid w:val="11E82C93"/>
    <w:rsid w:val="11EF79F9"/>
    <w:rsid w:val="11F55946"/>
    <w:rsid w:val="120711AA"/>
    <w:rsid w:val="12083D25"/>
    <w:rsid w:val="120971E6"/>
    <w:rsid w:val="120D0B3A"/>
    <w:rsid w:val="121656BA"/>
    <w:rsid w:val="12195681"/>
    <w:rsid w:val="121D282A"/>
    <w:rsid w:val="121F00BE"/>
    <w:rsid w:val="122946DB"/>
    <w:rsid w:val="122E229F"/>
    <w:rsid w:val="122F6754"/>
    <w:rsid w:val="12430036"/>
    <w:rsid w:val="124408CB"/>
    <w:rsid w:val="1244730C"/>
    <w:rsid w:val="124962E9"/>
    <w:rsid w:val="1253551F"/>
    <w:rsid w:val="12543EB1"/>
    <w:rsid w:val="125F1871"/>
    <w:rsid w:val="12614DE2"/>
    <w:rsid w:val="126B6439"/>
    <w:rsid w:val="12735C47"/>
    <w:rsid w:val="127456BD"/>
    <w:rsid w:val="129C6C18"/>
    <w:rsid w:val="12A1381A"/>
    <w:rsid w:val="12A91495"/>
    <w:rsid w:val="12AA64D3"/>
    <w:rsid w:val="12B254F2"/>
    <w:rsid w:val="12C61FDA"/>
    <w:rsid w:val="12E44E0E"/>
    <w:rsid w:val="12E5288F"/>
    <w:rsid w:val="12EB6997"/>
    <w:rsid w:val="12F83AAE"/>
    <w:rsid w:val="130B4CCD"/>
    <w:rsid w:val="1316525D"/>
    <w:rsid w:val="131F34B2"/>
    <w:rsid w:val="133F3BB0"/>
    <w:rsid w:val="1346253D"/>
    <w:rsid w:val="13481190"/>
    <w:rsid w:val="13484AF2"/>
    <w:rsid w:val="135C7F4F"/>
    <w:rsid w:val="1363719C"/>
    <w:rsid w:val="1369486A"/>
    <w:rsid w:val="136B0E8B"/>
    <w:rsid w:val="13954623"/>
    <w:rsid w:val="139A299A"/>
    <w:rsid w:val="13A10852"/>
    <w:rsid w:val="13C63FC4"/>
    <w:rsid w:val="13C72D3C"/>
    <w:rsid w:val="13D42198"/>
    <w:rsid w:val="13D92C3D"/>
    <w:rsid w:val="13E85A91"/>
    <w:rsid w:val="13EC0405"/>
    <w:rsid w:val="14196D28"/>
    <w:rsid w:val="143C6A56"/>
    <w:rsid w:val="144C609E"/>
    <w:rsid w:val="145D2FA8"/>
    <w:rsid w:val="14635582"/>
    <w:rsid w:val="14671706"/>
    <w:rsid w:val="14701C39"/>
    <w:rsid w:val="14790145"/>
    <w:rsid w:val="148F2D53"/>
    <w:rsid w:val="149F3777"/>
    <w:rsid w:val="14A46FED"/>
    <w:rsid w:val="14A72AFF"/>
    <w:rsid w:val="14C57194"/>
    <w:rsid w:val="14D54A66"/>
    <w:rsid w:val="14EB3053"/>
    <w:rsid w:val="15193728"/>
    <w:rsid w:val="152D4A5B"/>
    <w:rsid w:val="153136E9"/>
    <w:rsid w:val="153539DC"/>
    <w:rsid w:val="153B4AAC"/>
    <w:rsid w:val="15474F0A"/>
    <w:rsid w:val="15495E29"/>
    <w:rsid w:val="1560FB07"/>
    <w:rsid w:val="15714FDD"/>
    <w:rsid w:val="15751F44"/>
    <w:rsid w:val="15832886"/>
    <w:rsid w:val="159D1783"/>
    <w:rsid w:val="15A026A2"/>
    <w:rsid w:val="15A050F7"/>
    <w:rsid w:val="15A37D81"/>
    <w:rsid w:val="15A845D1"/>
    <w:rsid w:val="15AF0477"/>
    <w:rsid w:val="15B11DEB"/>
    <w:rsid w:val="15B910B3"/>
    <w:rsid w:val="15CD7D54"/>
    <w:rsid w:val="15CF2E3E"/>
    <w:rsid w:val="15DE3862"/>
    <w:rsid w:val="15E00F73"/>
    <w:rsid w:val="15EC70FA"/>
    <w:rsid w:val="16142713"/>
    <w:rsid w:val="16184950"/>
    <w:rsid w:val="16327D99"/>
    <w:rsid w:val="16387403"/>
    <w:rsid w:val="163B2216"/>
    <w:rsid w:val="163D67BE"/>
    <w:rsid w:val="164B382E"/>
    <w:rsid w:val="16574435"/>
    <w:rsid w:val="16667920"/>
    <w:rsid w:val="16861701"/>
    <w:rsid w:val="169D4BA9"/>
    <w:rsid w:val="16AD6B37"/>
    <w:rsid w:val="16B87951"/>
    <w:rsid w:val="16DF0E96"/>
    <w:rsid w:val="16E21E1B"/>
    <w:rsid w:val="16FF13CB"/>
    <w:rsid w:val="17006E4C"/>
    <w:rsid w:val="17103A82"/>
    <w:rsid w:val="17111FF8"/>
    <w:rsid w:val="17112470"/>
    <w:rsid w:val="1716356E"/>
    <w:rsid w:val="171A4FD0"/>
    <w:rsid w:val="172C3579"/>
    <w:rsid w:val="17301B9A"/>
    <w:rsid w:val="17596964"/>
    <w:rsid w:val="176003B3"/>
    <w:rsid w:val="17726C0A"/>
    <w:rsid w:val="1775564C"/>
    <w:rsid w:val="177B63BB"/>
    <w:rsid w:val="178A030C"/>
    <w:rsid w:val="17945F8A"/>
    <w:rsid w:val="17981D0B"/>
    <w:rsid w:val="17DE7281"/>
    <w:rsid w:val="17DE7A53"/>
    <w:rsid w:val="17EC6CE1"/>
    <w:rsid w:val="180770D2"/>
    <w:rsid w:val="18107527"/>
    <w:rsid w:val="182B09F1"/>
    <w:rsid w:val="18341D03"/>
    <w:rsid w:val="18361447"/>
    <w:rsid w:val="18546479"/>
    <w:rsid w:val="185810F7"/>
    <w:rsid w:val="185E5AA4"/>
    <w:rsid w:val="1870214D"/>
    <w:rsid w:val="189235FE"/>
    <w:rsid w:val="189C45C3"/>
    <w:rsid w:val="189F4BC5"/>
    <w:rsid w:val="18AD6B96"/>
    <w:rsid w:val="18D144D1"/>
    <w:rsid w:val="18F62A2B"/>
    <w:rsid w:val="191C263F"/>
    <w:rsid w:val="191F5D7A"/>
    <w:rsid w:val="192057C7"/>
    <w:rsid w:val="192D00CA"/>
    <w:rsid w:val="193E3002"/>
    <w:rsid w:val="19414DFD"/>
    <w:rsid w:val="19495CD3"/>
    <w:rsid w:val="194A350E"/>
    <w:rsid w:val="195B2D92"/>
    <w:rsid w:val="19716A84"/>
    <w:rsid w:val="19716AC6"/>
    <w:rsid w:val="1986273B"/>
    <w:rsid w:val="19890433"/>
    <w:rsid w:val="198E5B8E"/>
    <w:rsid w:val="19A45C5C"/>
    <w:rsid w:val="19B500F0"/>
    <w:rsid w:val="19F327C0"/>
    <w:rsid w:val="1A007D14"/>
    <w:rsid w:val="1A051F0D"/>
    <w:rsid w:val="1A13551D"/>
    <w:rsid w:val="1A264176"/>
    <w:rsid w:val="1A2E3A6F"/>
    <w:rsid w:val="1A371E92"/>
    <w:rsid w:val="1A60396F"/>
    <w:rsid w:val="1A632919"/>
    <w:rsid w:val="1A742F4B"/>
    <w:rsid w:val="1A7D6E97"/>
    <w:rsid w:val="1A8E28A0"/>
    <w:rsid w:val="1AA614D4"/>
    <w:rsid w:val="1AB22C02"/>
    <w:rsid w:val="1AB26B0B"/>
    <w:rsid w:val="1ABC2CC2"/>
    <w:rsid w:val="1AC440B9"/>
    <w:rsid w:val="1AC53698"/>
    <w:rsid w:val="1ACF79C5"/>
    <w:rsid w:val="1AD00D8B"/>
    <w:rsid w:val="1ADD5EA3"/>
    <w:rsid w:val="1ADF477E"/>
    <w:rsid w:val="1AF45AC8"/>
    <w:rsid w:val="1AFA79D1"/>
    <w:rsid w:val="1B0A31EF"/>
    <w:rsid w:val="1B1E690C"/>
    <w:rsid w:val="1B215696"/>
    <w:rsid w:val="1B3E4C43"/>
    <w:rsid w:val="1B436877"/>
    <w:rsid w:val="1B4D74B4"/>
    <w:rsid w:val="1B4F4829"/>
    <w:rsid w:val="1B520060"/>
    <w:rsid w:val="1B561AC5"/>
    <w:rsid w:val="1B577D6B"/>
    <w:rsid w:val="1B5F50EA"/>
    <w:rsid w:val="1B6764E5"/>
    <w:rsid w:val="1B6D54B6"/>
    <w:rsid w:val="1B791E8A"/>
    <w:rsid w:val="1B7E21A9"/>
    <w:rsid w:val="1BAF399F"/>
    <w:rsid w:val="1BBB420C"/>
    <w:rsid w:val="1BF13DE2"/>
    <w:rsid w:val="1C1715B8"/>
    <w:rsid w:val="1C347D99"/>
    <w:rsid w:val="1C50543D"/>
    <w:rsid w:val="1C543E4A"/>
    <w:rsid w:val="1C5B26D4"/>
    <w:rsid w:val="1C623268"/>
    <w:rsid w:val="1C833C55"/>
    <w:rsid w:val="1C855DBD"/>
    <w:rsid w:val="1C860AB9"/>
    <w:rsid w:val="1CA81407"/>
    <w:rsid w:val="1CA93E95"/>
    <w:rsid w:val="1CBF20A2"/>
    <w:rsid w:val="1CE42837"/>
    <w:rsid w:val="1CF00E44"/>
    <w:rsid w:val="1D01041A"/>
    <w:rsid w:val="1D1D679F"/>
    <w:rsid w:val="1D2821E4"/>
    <w:rsid w:val="1D2963FA"/>
    <w:rsid w:val="1D4418FC"/>
    <w:rsid w:val="1D5D6F13"/>
    <w:rsid w:val="1D5F0324"/>
    <w:rsid w:val="1D643A7B"/>
    <w:rsid w:val="1D6567C6"/>
    <w:rsid w:val="1D69554C"/>
    <w:rsid w:val="1D733CF7"/>
    <w:rsid w:val="1D76728C"/>
    <w:rsid w:val="1D7F2BF3"/>
    <w:rsid w:val="1D7F38E8"/>
    <w:rsid w:val="1D9B38D5"/>
    <w:rsid w:val="1D9B3F38"/>
    <w:rsid w:val="1DA85B12"/>
    <w:rsid w:val="1DAD48A3"/>
    <w:rsid w:val="1DB54D10"/>
    <w:rsid w:val="1DB9685B"/>
    <w:rsid w:val="1DC07A18"/>
    <w:rsid w:val="1DCF3C77"/>
    <w:rsid w:val="1DED3227"/>
    <w:rsid w:val="1DEE5A5F"/>
    <w:rsid w:val="1DF221DD"/>
    <w:rsid w:val="1E0147CB"/>
    <w:rsid w:val="1E127D81"/>
    <w:rsid w:val="1E1430E7"/>
    <w:rsid w:val="1E192DF2"/>
    <w:rsid w:val="1E4E4123"/>
    <w:rsid w:val="1E50EDE2"/>
    <w:rsid w:val="1E5B268D"/>
    <w:rsid w:val="1E6930DE"/>
    <w:rsid w:val="1E6C2FC0"/>
    <w:rsid w:val="1E711282"/>
    <w:rsid w:val="1E72217A"/>
    <w:rsid w:val="1E777294"/>
    <w:rsid w:val="1E8C7038"/>
    <w:rsid w:val="1E9D07A0"/>
    <w:rsid w:val="1EA25AC6"/>
    <w:rsid w:val="1EA26B3E"/>
    <w:rsid w:val="1EB8747C"/>
    <w:rsid w:val="1EBA3B1A"/>
    <w:rsid w:val="1EBA703D"/>
    <w:rsid w:val="1EBB4F44"/>
    <w:rsid w:val="1ED92EC9"/>
    <w:rsid w:val="1EF70881"/>
    <w:rsid w:val="1F21235E"/>
    <w:rsid w:val="1F356A41"/>
    <w:rsid w:val="1F427B26"/>
    <w:rsid w:val="1F466CDC"/>
    <w:rsid w:val="1F523DF3"/>
    <w:rsid w:val="1F5427EA"/>
    <w:rsid w:val="1F585CFC"/>
    <w:rsid w:val="1F605B68"/>
    <w:rsid w:val="1F6A149A"/>
    <w:rsid w:val="1F6F3858"/>
    <w:rsid w:val="1F705CAA"/>
    <w:rsid w:val="1F83336F"/>
    <w:rsid w:val="1F8435D3"/>
    <w:rsid w:val="1F90220B"/>
    <w:rsid w:val="1F905760"/>
    <w:rsid w:val="1F9B08D3"/>
    <w:rsid w:val="1F9F12B3"/>
    <w:rsid w:val="1FA04F42"/>
    <w:rsid w:val="1FA41FC5"/>
    <w:rsid w:val="1FA814C6"/>
    <w:rsid w:val="1FBD34A2"/>
    <w:rsid w:val="1FC378EA"/>
    <w:rsid w:val="1FD2425A"/>
    <w:rsid w:val="1FDD2522"/>
    <w:rsid w:val="1FED2958"/>
    <w:rsid w:val="1FFA5815"/>
    <w:rsid w:val="2005121A"/>
    <w:rsid w:val="20090683"/>
    <w:rsid w:val="2024290B"/>
    <w:rsid w:val="203028DF"/>
    <w:rsid w:val="20394FEA"/>
    <w:rsid w:val="203E5FCA"/>
    <w:rsid w:val="205533BD"/>
    <w:rsid w:val="206E36FF"/>
    <w:rsid w:val="20760973"/>
    <w:rsid w:val="208030F1"/>
    <w:rsid w:val="20845B66"/>
    <w:rsid w:val="208A3AF0"/>
    <w:rsid w:val="20930814"/>
    <w:rsid w:val="209D302A"/>
    <w:rsid w:val="20BA463F"/>
    <w:rsid w:val="20BC7B42"/>
    <w:rsid w:val="20BE48F4"/>
    <w:rsid w:val="20C83F41"/>
    <w:rsid w:val="20D86EEB"/>
    <w:rsid w:val="20DE6DFD"/>
    <w:rsid w:val="20DF0F07"/>
    <w:rsid w:val="20E62423"/>
    <w:rsid w:val="20E84A80"/>
    <w:rsid w:val="20EC5CA8"/>
    <w:rsid w:val="20EC781D"/>
    <w:rsid w:val="21035D38"/>
    <w:rsid w:val="211D3698"/>
    <w:rsid w:val="21332BF6"/>
    <w:rsid w:val="2139235D"/>
    <w:rsid w:val="21452025"/>
    <w:rsid w:val="21482327"/>
    <w:rsid w:val="21484941"/>
    <w:rsid w:val="21585442"/>
    <w:rsid w:val="216559CB"/>
    <w:rsid w:val="21656CD6"/>
    <w:rsid w:val="21690F5F"/>
    <w:rsid w:val="21723DED"/>
    <w:rsid w:val="21725FEC"/>
    <w:rsid w:val="2173186F"/>
    <w:rsid w:val="217472F0"/>
    <w:rsid w:val="217A33F8"/>
    <w:rsid w:val="217F34BB"/>
    <w:rsid w:val="21847B6F"/>
    <w:rsid w:val="218D076E"/>
    <w:rsid w:val="21A0039B"/>
    <w:rsid w:val="21A06EBB"/>
    <w:rsid w:val="21A302CA"/>
    <w:rsid w:val="21A60DC4"/>
    <w:rsid w:val="21B9452C"/>
    <w:rsid w:val="21C350C1"/>
    <w:rsid w:val="21C923ED"/>
    <w:rsid w:val="21E85FB2"/>
    <w:rsid w:val="21EE3934"/>
    <w:rsid w:val="21FA620C"/>
    <w:rsid w:val="22022866"/>
    <w:rsid w:val="22135B75"/>
    <w:rsid w:val="22164EB1"/>
    <w:rsid w:val="221F520B"/>
    <w:rsid w:val="222461AA"/>
    <w:rsid w:val="222A105F"/>
    <w:rsid w:val="222E64E9"/>
    <w:rsid w:val="22344179"/>
    <w:rsid w:val="2237219C"/>
    <w:rsid w:val="2254139F"/>
    <w:rsid w:val="22731412"/>
    <w:rsid w:val="228255DD"/>
    <w:rsid w:val="229C697F"/>
    <w:rsid w:val="22A379E2"/>
    <w:rsid w:val="22AC4A6F"/>
    <w:rsid w:val="22B238A8"/>
    <w:rsid w:val="22B37C7D"/>
    <w:rsid w:val="22C40E59"/>
    <w:rsid w:val="22C47F17"/>
    <w:rsid w:val="22CF3D2A"/>
    <w:rsid w:val="22D2308F"/>
    <w:rsid w:val="22DF6260"/>
    <w:rsid w:val="22EB5078"/>
    <w:rsid w:val="22FF2A47"/>
    <w:rsid w:val="2302327F"/>
    <w:rsid w:val="234D45F8"/>
    <w:rsid w:val="234F58FD"/>
    <w:rsid w:val="23510E00"/>
    <w:rsid w:val="2352008F"/>
    <w:rsid w:val="23566746"/>
    <w:rsid w:val="236321DF"/>
    <w:rsid w:val="23693F28"/>
    <w:rsid w:val="23775858"/>
    <w:rsid w:val="23780CBF"/>
    <w:rsid w:val="237A4DED"/>
    <w:rsid w:val="237C162A"/>
    <w:rsid w:val="238041A2"/>
    <w:rsid w:val="238C4DCE"/>
    <w:rsid w:val="23B21D9E"/>
    <w:rsid w:val="23B23D14"/>
    <w:rsid w:val="23B74027"/>
    <w:rsid w:val="23BB10C3"/>
    <w:rsid w:val="23C33A67"/>
    <w:rsid w:val="23CE12D9"/>
    <w:rsid w:val="23E76D75"/>
    <w:rsid w:val="23E847F6"/>
    <w:rsid w:val="23ED6700"/>
    <w:rsid w:val="2406762A"/>
    <w:rsid w:val="24294692"/>
    <w:rsid w:val="246001D8"/>
    <w:rsid w:val="24771001"/>
    <w:rsid w:val="248436B6"/>
    <w:rsid w:val="248C17FC"/>
    <w:rsid w:val="24A22FB3"/>
    <w:rsid w:val="24A62CAB"/>
    <w:rsid w:val="24A63930"/>
    <w:rsid w:val="24A647F1"/>
    <w:rsid w:val="24A713B1"/>
    <w:rsid w:val="24B41C9F"/>
    <w:rsid w:val="24BB6A4D"/>
    <w:rsid w:val="24CD3311"/>
    <w:rsid w:val="24D017AF"/>
    <w:rsid w:val="24E20757"/>
    <w:rsid w:val="24E36EDE"/>
    <w:rsid w:val="24FF3FBE"/>
    <w:rsid w:val="250F37AC"/>
    <w:rsid w:val="251D2D51"/>
    <w:rsid w:val="25224A93"/>
    <w:rsid w:val="253C9758"/>
    <w:rsid w:val="253D3FCF"/>
    <w:rsid w:val="25454733"/>
    <w:rsid w:val="254734B9"/>
    <w:rsid w:val="254E080F"/>
    <w:rsid w:val="2568016B"/>
    <w:rsid w:val="2575559F"/>
    <w:rsid w:val="258D2929"/>
    <w:rsid w:val="259B56BD"/>
    <w:rsid w:val="25A13986"/>
    <w:rsid w:val="25AA4DC2"/>
    <w:rsid w:val="25B52C9D"/>
    <w:rsid w:val="25C427A9"/>
    <w:rsid w:val="25C56306"/>
    <w:rsid w:val="25CB5C91"/>
    <w:rsid w:val="25E116AE"/>
    <w:rsid w:val="25F27689"/>
    <w:rsid w:val="25FE728C"/>
    <w:rsid w:val="260128E8"/>
    <w:rsid w:val="260D66FA"/>
    <w:rsid w:val="26136085"/>
    <w:rsid w:val="26182F51"/>
    <w:rsid w:val="262E23D8"/>
    <w:rsid w:val="264C74E4"/>
    <w:rsid w:val="264D69AA"/>
    <w:rsid w:val="26643239"/>
    <w:rsid w:val="266E27E3"/>
    <w:rsid w:val="267B397F"/>
    <w:rsid w:val="26884E4D"/>
    <w:rsid w:val="268C366E"/>
    <w:rsid w:val="269378C9"/>
    <w:rsid w:val="26960697"/>
    <w:rsid w:val="26A21141"/>
    <w:rsid w:val="26A768F9"/>
    <w:rsid w:val="26AC189F"/>
    <w:rsid w:val="26B93BB9"/>
    <w:rsid w:val="26BC4616"/>
    <w:rsid w:val="26C31EC7"/>
    <w:rsid w:val="26CB359D"/>
    <w:rsid w:val="26E07D57"/>
    <w:rsid w:val="27015D0E"/>
    <w:rsid w:val="27143155"/>
    <w:rsid w:val="271B68B7"/>
    <w:rsid w:val="27233F09"/>
    <w:rsid w:val="272937BD"/>
    <w:rsid w:val="274643BA"/>
    <w:rsid w:val="27552357"/>
    <w:rsid w:val="276115AA"/>
    <w:rsid w:val="276734B3"/>
    <w:rsid w:val="27745017"/>
    <w:rsid w:val="27758812"/>
    <w:rsid w:val="277B15A0"/>
    <w:rsid w:val="278C6F0B"/>
    <w:rsid w:val="279D53BE"/>
    <w:rsid w:val="279F6E91"/>
    <w:rsid w:val="27B01329"/>
    <w:rsid w:val="27BC35F1"/>
    <w:rsid w:val="27C128C8"/>
    <w:rsid w:val="27C90B26"/>
    <w:rsid w:val="27CA5756"/>
    <w:rsid w:val="27CB5A58"/>
    <w:rsid w:val="27CC0C59"/>
    <w:rsid w:val="27CE0DE9"/>
    <w:rsid w:val="27CE6423"/>
    <w:rsid w:val="27D63D99"/>
    <w:rsid w:val="27E37119"/>
    <w:rsid w:val="27F1095B"/>
    <w:rsid w:val="27F15616"/>
    <w:rsid w:val="27F54818"/>
    <w:rsid w:val="27FC24E4"/>
    <w:rsid w:val="28017E2F"/>
    <w:rsid w:val="28080AB5"/>
    <w:rsid w:val="2815244C"/>
    <w:rsid w:val="281D26DD"/>
    <w:rsid w:val="282D4FFC"/>
    <w:rsid w:val="284E09F7"/>
    <w:rsid w:val="284E797D"/>
    <w:rsid w:val="28510EB3"/>
    <w:rsid w:val="28540BE4"/>
    <w:rsid w:val="285C06E3"/>
    <w:rsid w:val="286F3CE6"/>
    <w:rsid w:val="287F06FD"/>
    <w:rsid w:val="2885470B"/>
    <w:rsid w:val="288D37FB"/>
    <w:rsid w:val="289C6D78"/>
    <w:rsid w:val="28A63E40"/>
    <w:rsid w:val="28AB6F01"/>
    <w:rsid w:val="28B47706"/>
    <w:rsid w:val="28C74374"/>
    <w:rsid w:val="29016445"/>
    <w:rsid w:val="2908765C"/>
    <w:rsid w:val="292C0048"/>
    <w:rsid w:val="294D58D2"/>
    <w:rsid w:val="295F2B80"/>
    <w:rsid w:val="2960326E"/>
    <w:rsid w:val="2969444A"/>
    <w:rsid w:val="296960FC"/>
    <w:rsid w:val="29746C09"/>
    <w:rsid w:val="29783922"/>
    <w:rsid w:val="297A769B"/>
    <w:rsid w:val="297C2B9E"/>
    <w:rsid w:val="297E60A1"/>
    <w:rsid w:val="298F3DBD"/>
    <w:rsid w:val="29AB03B9"/>
    <w:rsid w:val="29B13857"/>
    <w:rsid w:val="29D2771B"/>
    <w:rsid w:val="29E153EE"/>
    <w:rsid w:val="29F224B1"/>
    <w:rsid w:val="29F92053"/>
    <w:rsid w:val="2A012A99"/>
    <w:rsid w:val="2A055081"/>
    <w:rsid w:val="2A062B02"/>
    <w:rsid w:val="2A0652C7"/>
    <w:rsid w:val="2A124C1A"/>
    <w:rsid w:val="2A1B7225"/>
    <w:rsid w:val="2A2049DE"/>
    <w:rsid w:val="2A3A6771"/>
    <w:rsid w:val="2A5450F0"/>
    <w:rsid w:val="2A6A6FA4"/>
    <w:rsid w:val="2A73663C"/>
    <w:rsid w:val="2A8647D3"/>
    <w:rsid w:val="2A883695"/>
    <w:rsid w:val="2A8A22C9"/>
    <w:rsid w:val="2A955869"/>
    <w:rsid w:val="2AA03BFA"/>
    <w:rsid w:val="2AA61387"/>
    <w:rsid w:val="2AAF5853"/>
    <w:rsid w:val="2AB30DE9"/>
    <w:rsid w:val="2AC712A5"/>
    <w:rsid w:val="2ACF792C"/>
    <w:rsid w:val="2B0110A1"/>
    <w:rsid w:val="2B0426C5"/>
    <w:rsid w:val="2B0C5CC8"/>
    <w:rsid w:val="2B142C39"/>
    <w:rsid w:val="2B1E0C31"/>
    <w:rsid w:val="2B2605D9"/>
    <w:rsid w:val="2B3812F8"/>
    <w:rsid w:val="2B483E72"/>
    <w:rsid w:val="2B4B1370"/>
    <w:rsid w:val="2B4B1B15"/>
    <w:rsid w:val="2B6E7FA9"/>
    <w:rsid w:val="2B8D5E01"/>
    <w:rsid w:val="2B9D4652"/>
    <w:rsid w:val="2B9D609C"/>
    <w:rsid w:val="2B9F1A31"/>
    <w:rsid w:val="2BA33828"/>
    <w:rsid w:val="2BA35DA7"/>
    <w:rsid w:val="2BBB062B"/>
    <w:rsid w:val="2BC17DB4"/>
    <w:rsid w:val="2BD658A6"/>
    <w:rsid w:val="2BED6637"/>
    <w:rsid w:val="2BF658B6"/>
    <w:rsid w:val="2C0B1F53"/>
    <w:rsid w:val="2C27329B"/>
    <w:rsid w:val="2C2B6BC3"/>
    <w:rsid w:val="2C3C24F5"/>
    <w:rsid w:val="2C470AB3"/>
    <w:rsid w:val="2C587E5C"/>
    <w:rsid w:val="2C711C2B"/>
    <w:rsid w:val="2C89777B"/>
    <w:rsid w:val="2CAE1E53"/>
    <w:rsid w:val="2CED1D98"/>
    <w:rsid w:val="2D347437"/>
    <w:rsid w:val="2D5D52C7"/>
    <w:rsid w:val="2D6A7911"/>
    <w:rsid w:val="2D6C52FE"/>
    <w:rsid w:val="2D74241F"/>
    <w:rsid w:val="2D8C3B24"/>
    <w:rsid w:val="2D9214E0"/>
    <w:rsid w:val="2D95537D"/>
    <w:rsid w:val="2DA80E11"/>
    <w:rsid w:val="2DBC78F1"/>
    <w:rsid w:val="2DC0642A"/>
    <w:rsid w:val="2DC10320"/>
    <w:rsid w:val="2DD8666B"/>
    <w:rsid w:val="2DD91E4D"/>
    <w:rsid w:val="2DE3CEB5"/>
    <w:rsid w:val="2DEA3612"/>
    <w:rsid w:val="2DFC1E80"/>
    <w:rsid w:val="2E13178D"/>
    <w:rsid w:val="2E280FC9"/>
    <w:rsid w:val="2E2C0409"/>
    <w:rsid w:val="2E306607"/>
    <w:rsid w:val="2E3D56EB"/>
    <w:rsid w:val="2E49396A"/>
    <w:rsid w:val="2E4D0D09"/>
    <w:rsid w:val="2E6C0337"/>
    <w:rsid w:val="2E75217F"/>
    <w:rsid w:val="2E7E1F31"/>
    <w:rsid w:val="2EAF3336"/>
    <w:rsid w:val="2ECF2A5B"/>
    <w:rsid w:val="2ED44965"/>
    <w:rsid w:val="2EED4D62"/>
    <w:rsid w:val="2EF134F6"/>
    <w:rsid w:val="2EF5062C"/>
    <w:rsid w:val="2F22425E"/>
    <w:rsid w:val="2F363704"/>
    <w:rsid w:val="2F4309AC"/>
    <w:rsid w:val="2F575E37"/>
    <w:rsid w:val="2F5B00C1"/>
    <w:rsid w:val="2F5B1FE0"/>
    <w:rsid w:val="2F70730B"/>
    <w:rsid w:val="2F764C13"/>
    <w:rsid w:val="2F77416E"/>
    <w:rsid w:val="2F7C21F0"/>
    <w:rsid w:val="2F814B5F"/>
    <w:rsid w:val="2F8163A4"/>
    <w:rsid w:val="2F87716E"/>
    <w:rsid w:val="2F881E8A"/>
    <w:rsid w:val="2F9530A9"/>
    <w:rsid w:val="2F9D0F0B"/>
    <w:rsid w:val="2FB1501A"/>
    <w:rsid w:val="2FC82C73"/>
    <w:rsid w:val="2FCE35FD"/>
    <w:rsid w:val="2FD656B4"/>
    <w:rsid w:val="2FFF534B"/>
    <w:rsid w:val="30141A6E"/>
    <w:rsid w:val="302277FE"/>
    <w:rsid w:val="30334CC7"/>
    <w:rsid w:val="303B7B8E"/>
    <w:rsid w:val="303D2CC6"/>
    <w:rsid w:val="303F3BB7"/>
    <w:rsid w:val="304151D4"/>
    <w:rsid w:val="304E7DA7"/>
    <w:rsid w:val="3051378F"/>
    <w:rsid w:val="305A0499"/>
    <w:rsid w:val="307A7A7C"/>
    <w:rsid w:val="30802422"/>
    <w:rsid w:val="30911054"/>
    <w:rsid w:val="309B0E6F"/>
    <w:rsid w:val="30CC4A9F"/>
    <w:rsid w:val="30D10651"/>
    <w:rsid w:val="30DA6987"/>
    <w:rsid w:val="30DE3CD4"/>
    <w:rsid w:val="30F24E44"/>
    <w:rsid w:val="30FE0535"/>
    <w:rsid w:val="30FE3F76"/>
    <w:rsid w:val="3102312B"/>
    <w:rsid w:val="31100173"/>
    <w:rsid w:val="31102C0A"/>
    <w:rsid w:val="313307B1"/>
    <w:rsid w:val="31347947"/>
    <w:rsid w:val="31481234"/>
    <w:rsid w:val="315C61ED"/>
    <w:rsid w:val="31686772"/>
    <w:rsid w:val="31711436"/>
    <w:rsid w:val="31747758"/>
    <w:rsid w:val="319B324A"/>
    <w:rsid w:val="31A36848"/>
    <w:rsid w:val="31A81E84"/>
    <w:rsid w:val="31B21E67"/>
    <w:rsid w:val="31BF543B"/>
    <w:rsid w:val="31C06FF7"/>
    <w:rsid w:val="31CC10A8"/>
    <w:rsid w:val="31DB6036"/>
    <w:rsid w:val="31DD465E"/>
    <w:rsid w:val="31E651EC"/>
    <w:rsid w:val="31F60CAC"/>
    <w:rsid w:val="3201709B"/>
    <w:rsid w:val="3203259E"/>
    <w:rsid w:val="321349DF"/>
    <w:rsid w:val="322A49DC"/>
    <w:rsid w:val="322A6BDA"/>
    <w:rsid w:val="3230372C"/>
    <w:rsid w:val="32460B64"/>
    <w:rsid w:val="324B6B09"/>
    <w:rsid w:val="3251489B"/>
    <w:rsid w:val="32697D44"/>
    <w:rsid w:val="326C27F5"/>
    <w:rsid w:val="326D6CFF"/>
    <w:rsid w:val="3289567B"/>
    <w:rsid w:val="32901643"/>
    <w:rsid w:val="329F293C"/>
    <w:rsid w:val="32BB64C9"/>
    <w:rsid w:val="32C009B2"/>
    <w:rsid w:val="32C21B3D"/>
    <w:rsid w:val="32C835E0"/>
    <w:rsid w:val="32CF6AEB"/>
    <w:rsid w:val="32D75DF9"/>
    <w:rsid w:val="32E842BE"/>
    <w:rsid w:val="32EA1597"/>
    <w:rsid w:val="32F83A05"/>
    <w:rsid w:val="32F91981"/>
    <w:rsid w:val="330F26D0"/>
    <w:rsid w:val="332058DA"/>
    <w:rsid w:val="333E39EE"/>
    <w:rsid w:val="33512240"/>
    <w:rsid w:val="335A1C50"/>
    <w:rsid w:val="335C27CF"/>
    <w:rsid w:val="33652F98"/>
    <w:rsid w:val="33704E17"/>
    <w:rsid w:val="33735C77"/>
    <w:rsid w:val="338022C9"/>
    <w:rsid w:val="33843993"/>
    <w:rsid w:val="338A1912"/>
    <w:rsid w:val="33A72FCC"/>
    <w:rsid w:val="33B50FE8"/>
    <w:rsid w:val="33B53829"/>
    <w:rsid w:val="33C76774"/>
    <w:rsid w:val="33D52B9D"/>
    <w:rsid w:val="340C546C"/>
    <w:rsid w:val="3412783A"/>
    <w:rsid w:val="34153B4F"/>
    <w:rsid w:val="34307E1A"/>
    <w:rsid w:val="343B0DD1"/>
    <w:rsid w:val="344F43F1"/>
    <w:rsid w:val="345503BF"/>
    <w:rsid w:val="3474329C"/>
    <w:rsid w:val="34F603F8"/>
    <w:rsid w:val="351D7C13"/>
    <w:rsid w:val="352630BF"/>
    <w:rsid w:val="35303565"/>
    <w:rsid w:val="3532685B"/>
    <w:rsid w:val="35394A23"/>
    <w:rsid w:val="35484D4C"/>
    <w:rsid w:val="354D7087"/>
    <w:rsid w:val="35553C0F"/>
    <w:rsid w:val="35592388"/>
    <w:rsid w:val="355C3599"/>
    <w:rsid w:val="35761A80"/>
    <w:rsid w:val="3589605C"/>
    <w:rsid w:val="358C35AE"/>
    <w:rsid w:val="35AB4226"/>
    <w:rsid w:val="35B069A7"/>
    <w:rsid w:val="35BC48B8"/>
    <w:rsid w:val="35D11447"/>
    <w:rsid w:val="35DA1F10"/>
    <w:rsid w:val="35F2293E"/>
    <w:rsid w:val="35FD73CA"/>
    <w:rsid w:val="36023350"/>
    <w:rsid w:val="36091134"/>
    <w:rsid w:val="36104342"/>
    <w:rsid w:val="36111DC3"/>
    <w:rsid w:val="361F6B5B"/>
    <w:rsid w:val="36351F81"/>
    <w:rsid w:val="36485F1D"/>
    <w:rsid w:val="364F7851"/>
    <w:rsid w:val="365042E4"/>
    <w:rsid w:val="367252E0"/>
    <w:rsid w:val="367D3CEF"/>
    <w:rsid w:val="367E7F5C"/>
    <w:rsid w:val="368B3C8B"/>
    <w:rsid w:val="369850B7"/>
    <w:rsid w:val="369E4EAA"/>
    <w:rsid w:val="369F292C"/>
    <w:rsid w:val="36A61FEF"/>
    <w:rsid w:val="36B40E30"/>
    <w:rsid w:val="36B83F3A"/>
    <w:rsid w:val="36BF21C5"/>
    <w:rsid w:val="36C72951"/>
    <w:rsid w:val="36CC24F7"/>
    <w:rsid w:val="36CF3E03"/>
    <w:rsid w:val="36D344DE"/>
    <w:rsid w:val="36E33FE7"/>
    <w:rsid w:val="37060B92"/>
    <w:rsid w:val="37224DA2"/>
    <w:rsid w:val="3726190B"/>
    <w:rsid w:val="373D0D5D"/>
    <w:rsid w:val="375305CE"/>
    <w:rsid w:val="375A305F"/>
    <w:rsid w:val="377008F5"/>
    <w:rsid w:val="377140AE"/>
    <w:rsid w:val="37736187"/>
    <w:rsid w:val="377A369D"/>
    <w:rsid w:val="3788693D"/>
    <w:rsid w:val="3789032B"/>
    <w:rsid w:val="379D2813"/>
    <w:rsid w:val="37A33648"/>
    <w:rsid w:val="37AA3E0E"/>
    <w:rsid w:val="37B833F9"/>
    <w:rsid w:val="37BE7B0B"/>
    <w:rsid w:val="37CB4B62"/>
    <w:rsid w:val="37D455B7"/>
    <w:rsid w:val="37DF32B8"/>
    <w:rsid w:val="37E301EE"/>
    <w:rsid w:val="37E90F32"/>
    <w:rsid w:val="37EC1A38"/>
    <w:rsid w:val="37ED7997"/>
    <w:rsid w:val="37EE75B6"/>
    <w:rsid w:val="38030F07"/>
    <w:rsid w:val="38060871"/>
    <w:rsid w:val="381C311D"/>
    <w:rsid w:val="38304EE2"/>
    <w:rsid w:val="383D0237"/>
    <w:rsid w:val="38861FE5"/>
    <w:rsid w:val="38906E7F"/>
    <w:rsid w:val="389955C4"/>
    <w:rsid w:val="38A22FF6"/>
    <w:rsid w:val="38A50ED6"/>
    <w:rsid w:val="38B342C0"/>
    <w:rsid w:val="38B428BA"/>
    <w:rsid w:val="38B508B4"/>
    <w:rsid w:val="38BF1637"/>
    <w:rsid w:val="38C36DAE"/>
    <w:rsid w:val="38CE513F"/>
    <w:rsid w:val="38DC76F7"/>
    <w:rsid w:val="38F2291B"/>
    <w:rsid w:val="39073907"/>
    <w:rsid w:val="390D37F8"/>
    <w:rsid w:val="39133BDA"/>
    <w:rsid w:val="391834C5"/>
    <w:rsid w:val="39240C54"/>
    <w:rsid w:val="393E037C"/>
    <w:rsid w:val="394079FC"/>
    <w:rsid w:val="39486B76"/>
    <w:rsid w:val="39576612"/>
    <w:rsid w:val="395A56EE"/>
    <w:rsid w:val="395C3AA9"/>
    <w:rsid w:val="39665C4E"/>
    <w:rsid w:val="39717AE1"/>
    <w:rsid w:val="398049DD"/>
    <w:rsid w:val="39A36737"/>
    <w:rsid w:val="39AB6AC2"/>
    <w:rsid w:val="39AC1A85"/>
    <w:rsid w:val="39AE27D8"/>
    <w:rsid w:val="39B80FC9"/>
    <w:rsid w:val="39D06DE8"/>
    <w:rsid w:val="39D600BE"/>
    <w:rsid w:val="39E54957"/>
    <w:rsid w:val="39F73098"/>
    <w:rsid w:val="39F83928"/>
    <w:rsid w:val="39FD247B"/>
    <w:rsid w:val="3A0451BC"/>
    <w:rsid w:val="3A181C5E"/>
    <w:rsid w:val="3A1D5A65"/>
    <w:rsid w:val="3A1F706B"/>
    <w:rsid w:val="3A201DFA"/>
    <w:rsid w:val="3A34764A"/>
    <w:rsid w:val="3A526F77"/>
    <w:rsid w:val="3A53408B"/>
    <w:rsid w:val="3A6758C0"/>
    <w:rsid w:val="3A742E1C"/>
    <w:rsid w:val="3A783942"/>
    <w:rsid w:val="3A8647E9"/>
    <w:rsid w:val="3A92DAB1"/>
    <w:rsid w:val="3A983A96"/>
    <w:rsid w:val="3A9B0BB2"/>
    <w:rsid w:val="3AAE2F4E"/>
    <w:rsid w:val="3AB2479E"/>
    <w:rsid w:val="3AC9656D"/>
    <w:rsid w:val="3AD13C03"/>
    <w:rsid w:val="3AD37E13"/>
    <w:rsid w:val="3AEF063D"/>
    <w:rsid w:val="3AFA69CE"/>
    <w:rsid w:val="3B0127F1"/>
    <w:rsid w:val="3B083765"/>
    <w:rsid w:val="3B1E118C"/>
    <w:rsid w:val="3B3036F8"/>
    <w:rsid w:val="3B4D4259"/>
    <w:rsid w:val="3B723ED8"/>
    <w:rsid w:val="3B7821D7"/>
    <w:rsid w:val="3B7A6022"/>
    <w:rsid w:val="3B7D5273"/>
    <w:rsid w:val="3BB44F02"/>
    <w:rsid w:val="3BC5759E"/>
    <w:rsid w:val="3BD376AD"/>
    <w:rsid w:val="3BDB447E"/>
    <w:rsid w:val="3BE71462"/>
    <w:rsid w:val="3BF8554C"/>
    <w:rsid w:val="3C063688"/>
    <w:rsid w:val="3C09240E"/>
    <w:rsid w:val="3C184C27"/>
    <w:rsid w:val="3C1B2328"/>
    <w:rsid w:val="3C1E6B30"/>
    <w:rsid w:val="3C26613B"/>
    <w:rsid w:val="3C284EC1"/>
    <w:rsid w:val="3C2E6352"/>
    <w:rsid w:val="3C2F3682"/>
    <w:rsid w:val="3C461F3B"/>
    <w:rsid w:val="3C4953F6"/>
    <w:rsid w:val="3C5E7D7B"/>
    <w:rsid w:val="3C94676F"/>
    <w:rsid w:val="3C9A3EFB"/>
    <w:rsid w:val="3C9D61C8"/>
    <w:rsid w:val="3CAB1C17"/>
    <w:rsid w:val="3CAB4BE3"/>
    <w:rsid w:val="3CC439C8"/>
    <w:rsid w:val="3CD839E0"/>
    <w:rsid w:val="3CE428FE"/>
    <w:rsid w:val="3CED0769"/>
    <w:rsid w:val="3D0300A8"/>
    <w:rsid w:val="3D034824"/>
    <w:rsid w:val="3D1C1F91"/>
    <w:rsid w:val="3D2C00C5"/>
    <w:rsid w:val="3D4E4CA4"/>
    <w:rsid w:val="3D4F6EA2"/>
    <w:rsid w:val="3D5123A5"/>
    <w:rsid w:val="3D6932CF"/>
    <w:rsid w:val="3D715D82"/>
    <w:rsid w:val="3D7C5602"/>
    <w:rsid w:val="3D8A7087"/>
    <w:rsid w:val="3D8D4788"/>
    <w:rsid w:val="3D903606"/>
    <w:rsid w:val="3D924861"/>
    <w:rsid w:val="3DA50F0A"/>
    <w:rsid w:val="3DB56139"/>
    <w:rsid w:val="3DC73669"/>
    <w:rsid w:val="3DCA2236"/>
    <w:rsid w:val="3DCA378E"/>
    <w:rsid w:val="3DD65E81"/>
    <w:rsid w:val="3DED373A"/>
    <w:rsid w:val="3DF2732B"/>
    <w:rsid w:val="3DF74416"/>
    <w:rsid w:val="3E1B2AAC"/>
    <w:rsid w:val="3E274987"/>
    <w:rsid w:val="3E2C18E9"/>
    <w:rsid w:val="3E3A5BA6"/>
    <w:rsid w:val="3E507D4A"/>
    <w:rsid w:val="3E5C3B5C"/>
    <w:rsid w:val="3E5C6020"/>
    <w:rsid w:val="3E646216"/>
    <w:rsid w:val="3E66102B"/>
    <w:rsid w:val="3E6A0541"/>
    <w:rsid w:val="3E6E27D8"/>
    <w:rsid w:val="3E6E2A6C"/>
    <w:rsid w:val="3E7F2E17"/>
    <w:rsid w:val="3E833A1C"/>
    <w:rsid w:val="3E900B33"/>
    <w:rsid w:val="3E996ADF"/>
    <w:rsid w:val="3EC2299D"/>
    <w:rsid w:val="3ECB7693"/>
    <w:rsid w:val="3ED56A25"/>
    <w:rsid w:val="3EF871C0"/>
    <w:rsid w:val="3F03668B"/>
    <w:rsid w:val="3F321154"/>
    <w:rsid w:val="3F397100"/>
    <w:rsid w:val="3F3C0AE0"/>
    <w:rsid w:val="3F3D66CD"/>
    <w:rsid w:val="3F3E6DB8"/>
    <w:rsid w:val="3F4A63DF"/>
    <w:rsid w:val="3F4C63EF"/>
    <w:rsid w:val="3F4D4769"/>
    <w:rsid w:val="3F567D39"/>
    <w:rsid w:val="3F687755"/>
    <w:rsid w:val="3F6D08A1"/>
    <w:rsid w:val="3F6E143F"/>
    <w:rsid w:val="3F704E96"/>
    <w:rsid w:val="3F755260"/>
    <w:rsid w:val="3F7D74B7"/>
    <w:rsid w:val="3F833F70"/>
    <w:rsid w:val="3F8746AA"/>
    <w:rsid w:val="3F9D4417"/>
    <w:rsid w:val="3F9D5D6E"/>
    <w:rsid w:val="3FAE1F56"/>
    <w:rsid w:val="3FAE63AB"/>
    <w:rsid w:val="3FB41B8F"/>
    <w:rsid w:val="3FB455DD"/>
    <w:rsid w:val="3FC046A1"/>
    <w:rsid w:val="3FC056DB"/>
    <w:rsid w:val="3FC366C6"/>
    <w:rsid w:val="3FD82DD8"/>
    <w:rsid w:val="3FD91A23"/>
    <w:rsid w:val="3FF02CA5"/>
    <w:rsid w:val="3FFD4A04"/>
    <w:rsid w:val="40026C7D"/>
    <w:rsid w:val="40161C34"/>
    <w:rsid w:val="403651B0"/>
    <w:rsid w:val="4040471C"/>
    <w:rsid w:val="404F48F1"/>
    <w:rsid w:val="405013AC"/>
    <w:rsid w:val="40576C7C"/>
    <w:rsid w:val="405F3191"/>
    <w:rsid w:val="40692863"/>
    <w:rsid w:val="40695A5E"/>
    <w:rsid w:val="4076225C"/>
    <w:rsid w:val="408753EB"/>
    <w:rsid w:val="409C2B96"/>
    <w:rsid w:val="40B604B8"/>
    <w:rsid w:val="40B61C95"/>
    <w:rsid w:val="40D84461"/>
    <w:rsid w:val="40E20083"/>
    <w:rsid w:val="40E43867"/>
    <w:rsid w:val="40FC2D3A"/>
    <w:rsid w:val="41007633"/>
    <w:rsid w:val="41262ADB"/>
    <w:rsid w:val="41295B9F"/>
    <w:rsid w:val="412D43E7"/>
    <w:rsid w:val="41354CDA"/>
    <w:rsid w:val="413B0711"/>
    <w:rsid w:val="4143359F"/>
    <w:rsid w:val="417575B0"/>
    <w:rsid w:val="418469F7"/>
    <w:rsid w:val="419F0436"/>
    <w:rsid w:val="41A15996"/>
    <w:rsid w:val="41B0748D"/>
    <w:rsid w:val="41B24ED8"/>
    <w:rsid w:val="41B644A7"/>
    <w:rsid w:val="41C74FFD"/>
    <w:rsid w:val="41DF522C"/>
    <w:rsid w:val="41FD31CD"/>
    <w:rsid w:val="4201727E"/>
    <w:rsid w:val="421303F5"/>
    <w:rsid w:val="421306B6"/>
    <w:rsid w:val="422368B7"/>
    <w:rsid w:val="422E3361"/>
    <w:rsid w:val="423C074B"/>
    <w:rsid w:val="423C15B9"/>
    <w:rsid w:val="423F6367"/>
    <w:rsid w:val="42461EC8"/>
    <w:rsid w:val="424819C9"/>
    <w:rsid w:val="425D5724"/>
    <w:rsid w:val="42605248"/>
    <w:rsid w:val="426615A5"/>
    <w:rsid w:val="426B513D"/>
    <w:rsid w:val="427B66F2"/>
    <w:rsid w:val="427C23A2"/>
    <w:rsid w:val="427D7E24"/>
    <w:rsid w:val="428A566F"/>
    <w:rsid w:val="428C4692"/>
    <w:rsid w:val="42922CA1"/>
    <w:rsid w:val="42A14599"/>
    <w:rsid w:val="42C26D86"/>
    <w:rsid w:val="42C80465"/>
    <w:rsid w:val="42C96C1E"/>
    <w:rsid w:val="42CD4A0A"/>
    <w:rsid w:val="42DC36C1"/>
    <w:rsid w:val="42E90DDB"/>
    <w:rsid w:val="43202EB0"/>
    <w:rsid w:val="433443F4"/>
    <w:rsid w:val="4340181D"/>
    <w:rsid w:val="434957F3"/>
    <w:rsid w:val="435821EB"/>
    <w:rsid w:val="437219DC"/>
    <w:rsid w:val="438276D2"/>
    <w:rsid w:val="43950939"/>
    <w:rsid w:val="43A44157"/>
    <w:rsid w:val="43AD7B11"/>
    <w:rsid w:val="43D415D6"/>
    <w:rsid w:val="43E6621D"/>
    <w:rsid w:val="43E75D92"/>
    <w:rsid w:val="441539E3"/>
    <w:rsid w:val="441A2705"/>
    <w:rsid w:val="442104D5"/>
    <w:rsid w:val="44215B63"/>
    <w:rsid w:val="442339D8"/>
    <w:rsid w:val="44364143"/>
    <w:rsid w:val="443A2A91"/>
    <w:rsid w:val="443C58B5"/>
    <w:rsid w:val="443D1758"/>
    <w:rsid w:val="445B02BB"/>
    <w:rsid w:val="446E6A1F"/>
    <w:rsid w:val="44705E81"/>
    <w:rsid w:val="447659E0"/>
    <w:rsid w:val="44877E79"/>
    <w:rsid w:val="44923C8C"/>
    <w:rsid w:val="449E2DE5"/>
    <w:rsid w:val="44A4522B"/>
    <w:rsid w:val="44C30FA4"/>
    <w:rsid w:val="44D467C3"/>
    <w:rsid w:val="44D95ECC"/>
    <w:rsid w:val="44E12C5E"/>
    <w:rsid w:val="44ED0AEA"/>
    <w:rsid w:val="44EF7BCE"/>
    <w:rsid w:val="451374AF"/>
    <w:rsid w:val="451467E3"/>
    <w:rsid w:val="45185568"/>
    <w:rsid w:val="452105C8"/>
    <w:rsid w:val="452121B1"/>
    <w:rsid w:val="45325B5D"/>
    <w:rsid w:val="453835E4"/>
    <w:rsid w:val="454F3145"/>
    <w:rsid w:val="4567231C"/>
    <w:rsid w:val="456A56CE"/>
    <w:rsid w:val="45836B31"/>
    <w:rsid w:val="458B5528"/>
    <w:rsid w:val="458E3C65"/>
    <w:rsid w:val="45AF787F"/>
    <w:rsid w:val="45C42C62"/>
    <w:rsid w:val="45C97056"/>
    <w:rsid w:val="45D60869"/>
    <w:rsid w:val="45F85F7F"/>
    <w:rsid w:val="4604143C"/>
    <w:rsid w:val="46106FAA"/>
    <w:rsid w:val="461D4A97"/>
    <w:rsid w:val="462540E7"/>
    <w:rsid w:val="46271A20"/>
    <w:rsid w:val="462D22D0"/>
    <w:rsid w:val="462F49B1"/>
    <w:rsid w:val="463746A5"/>
    <w:rsid w:val="46445C75"/>
    <w:rsid w:val="464475A7"/>
    <w:rsid w:val="46520370"/>
    <w:rsid w:val="46551394"/>
    <w:rsid w:val="46656E95"/>
    <w:rsid w:val="46681644"/>
    <w:rsid w:val="46714521"/>
    <w:rsid w:val="46760B5C"/>
    <w:rsid w:val="467F4AF1"/>
    <w:rsid w:val="468877BA"/>
    <w:rsid w:val="46A119EC"/>
    <w:rsid w:val="46C72C73"/>
    <w:rsid w:val="46CA61ED"/>
    <w:rsid w:val="46E4235D"/>
    <w:rsid w:val="46E74160"/>
    <w:rsid w:val="46F758B2"/>
    <w:rsid w:val="47056F93"/>
    <w:rsid w:val="47112FB5"/>
    <w:rsid w:val="47120827"/>
    <w:rsid w:val="471636A5"/>
    <w:rsid w:val="4718102B"/>
    <w:rsid w:val="472268C3"/>
    <w:rsid w:val="473401C5"/>
    <w:rsid w:val="473F33B8"/>
    <w:rsid w:val="474E7388"/>
    <w:rsid w:val="47543B15"/>
    <w:rsid w:val="47544B14"/>
    <w:rsid w:val="475E1FDF"/>
    <w:rsid w:val="476D607F"/>
    <w:rsid w:val="47704E79"/>
    <w:rsid w:val="478A3DDA"/>
    <w:rsid w:val="478F55D3"/>
    <w:rsid w:val="47A34DE9"/>
    <w:rsid w:val="47AF5252"/>
    <w:rsid w:val="47B221B8"/>
    <w:rsid w:val="47C65D4C"/>
    <w:rsid w:val="47E655CD"/>
    <w:rsid w:val="47EF3A41"/>
    <w:rsid w:val="47FB1C20"/>
    <w:rsid w:val="480558D9"/>
    <w:rsid w:val="480D4259"/>
    <w:rsid w:val="482109E5"/>
    <w:rsid w:val="482329A8"/>
    <w:rsid w:val="48555A83"/>
    <w:rsid w:val="485D4FC6"/>
    <w:rsid w:val="488B4E85"/>
    <w:rsid w:val="489654EE"/>
    <w:rsid w:val="48A745CF"/>
    <w:rsid w:val="48A75B01"/>
    <w:rsid w:val="48A86B02"/>
    <w:rsid w:val="48AF3123"/>
    <w:rsid w:val="48BB0858"/>
    <w:rsid w:val="48BB0BE3"/>
    <w:rsid w:val="48C16DE5"/>
    <w:rsid w:val="48C95CB9"/>
    <w:rsid w:val="48D8429F"/>
    <w:rsid w:val="48DD6B99"/>
    <w:rsid w:val="48F3389D"/>
    <w:rsid w:val="490F2596"/>
    <w:rsid w:val="49177C78"/>
    <w:rsid w:val="49244D8F"/>
    <w:rsid w:val="49256F8E"/>
    <w:rsid w:val="492A799B"/>
    <w:rsid w:val="49371520"/>
    <w:rsid w:val="4946147F"/>
    <w:rsid w:val="496B4563"/>
    <w:rsid w:val="49764B21"/>
    <w:rsid w:val="497D31CA"/>
    <w:rsid w:val="49901B4A"/>
    <w:rsid w:val="499140BE"/>
    <w:rsid w:val="499D0479"/>
    <w:rsid w:val="49BF3909"/>
    <w:rsid w:val="49C867DC"/>
    <w:rsid w:val="49D163A6"/>
    <w:rsid w:val="49D56117"/>
    <w:rsid w:val="49DD3CE1"/>
    <w:rsid w:val="49E97FD0"/>
    <w:rsid w:val="4A040D7F"/>
    <w:rsid w:val="4A0F498D"/>
    <w:rsid w:val="4A146896"/>
    <w:rsid w:val="4A2C2198"/>
    <w:rsid w:val="4A331A0D"/>
    <w:rsid w:val="4A393344"/>
    <w:rsid w:val="4A4E166D"/>
    <w:rsid w:val="4A6157B4"/>
    <w:rsid w:val="4A634273"/>
    <w:rsid w:val="4A7044F1"/>
    <w:rsid w:val="4A777470"/>
    <w:rsid w:val="4A7C189D"/>
    <w:rsid w:val="4A821E8B"/>
    <w:rsid w:val="4A824CCC"/>
    <w:rsid w:val="4A9656AF"/>
    <w:rsid w:val="4AC70659"/>
    <w:rsid w:val="4ACF4332"/>
    <w:rsid w:val="4AE45C6A"/>
    <w:rsid w:val="4AF97A1B"/>
    <w:rsid w:val="4B133808"/>
    <w:rsid w:val="4B147CAC"/>
    <w:rsid w:val="4B1C6B9E"/>
    <w:rsid w:val="4B334AEF"/>
    <w:rsid w:val="4B487417"/>
    <w:rsid w:val="4B5421DD"/>
    <w:rsid w:val="4B547148"/>
    <w:rsid w:val="4B5D5934"/>
    <w:rsid w:val="4B7050C8"/>
    <w:rsid w:val="4B961A2C"/>
    <w:rsid w:val="4B9C5418"/>
    <w:rsid w:val="4B9F25F7"/>
    <w:rsid w:val="4BA018A0"/>
    <w:rsid w:val="4BA25266"/>
    <w:rsid w:val="4BA56B1E"/>
    <w:rsid w:val="4BAC56B3"/>
    <w:rsid w:val="4BAF1BA9"/>
    <w:rsid w:val="4BCD146B"/>
    <w:rsid w:val="4BCE79F6"/>
    <w:rsid w:val="4BD411EA"/>
    <w:rsid w:val="4BE811CB"/>
    <w:rsid w:val="4BF416B6"/>
    <w:rsid w:val="4C0515C4"/>
    <w:rsid w:val="4C09496A"/>
    <w:rsid w:val="4C0B6D51"/>
    <w:rsid w:val="4C242472"/>
    <w:rsid w:val="4C2540EF"/>
    <w:rsid w:val="4C2E6E80"/>
    <w:rsid w:val="4C3E1424"/>
    <w:rsid w:val="4C4E1046"/>
    <w:rsid w:val="4C590758"/>
    <w:rsid w:val="4C6426BF"/>
    <w:rsid w:val="4C696319"/>
    <w:rsid w:val="4C69696A"/>
    <w:rsid w:val="4C706397"/>
    <w:rsid w:val="4C732D41"/>
    <w:rsid w:val="4C7A6E40"/>
    <w:rsid w:val="4C820794"/>
    <w:rsid w:val="4C833AEA"/>
    <w:rsid w:val="4C952C2C"/>
    <w:rsid w:val="4CA75DB4"/>
    <w:rsid w:val="4CBC2E02"/>
    <w:rsid w:val="4CD05815"/>
    <w:rsid w:val="4CDA2AA4"/>
    <w:rsid w:val="4CDC758C"/>
    <w:rsid w:val="4CEA165A"/>
    <w:rsid w:val="4CFB40DB"/>
    <w:rsid w:val="4D0E7878"/>
    <w:rsid w:val="4D1348E7"/>
    <w:rsid w:val="4D18479E"/>
    <w:rsid w:val="4D417CAC"/>
    <w:rsid w:val="4D6E67C2"/>
    <w:rsid w:val="4D773A25"/>
    <w:rsid w:val="4D8465BE"/>
    <w:rsid w:val="4D8971C2"/>
    <w:rsid w:val="4D8A3FCC"/>
    <w:rsid w:val="4DAA76F7"/>
    <w:rsid w:val="4DB64C23"/>
    <w:rsid w:val="4DCF186D"/>
    <w:rsid w:val="4DD02793"/>
    <w:rsid w:val="4DE544EF"/>
    <w:rsid w:val="4DFE2A04"/>
    <w:rsid w:val="4E0D257D"/>
    <w:rsid w:val="4E283848"/>
    <w:rsid w:val="4E2F6A86"/>
    <w:rsid w:val="4E334EDB"/>
    <w:rsid w:val="4E4B40B1"/>
    <w:rsid w:val="4E4D5159"/>
    <w:rsid w:val="4E7074C0"/>
    <w:rsid w:val="4E877E1A"/>
    <w:rsid w:val="4E8E6CB6"/>
    <w:rsid w:val="4EB93137"/>
    <w:rsid w:val="4ECA1134"/>
    <w:rsid w:val="4ED21371"/>
    <w:rsid w:val="4ED85BEA"/>
    <w:rsid w:val="4EEE230C"/>
    <w:rsid w:val="4EF42E94"/>
    <w:rsid w:val="4F14162B"/>
    <w:rsid w:val="4F24676C"/>
    <w:rsid w:val="4F293C62"/>
    <w:rsid w:val="4F323CFA"/>
    <w:rsid w:val="4F4F10AC"/>
    <w:rsid w:val="4F5237D6"/>
    <w:rsid w:val="4F532670"/>
    <w:rsid w:val="4F535FF2"/>
    <w:rsid w:val="4F654B13"/>
    <w:rsid w:val="4F7248E2"/>
    <w:rsid w:val="4F7E6378"/>
    <w:rsid w:val="4F824E5A"/>
    <w:rsid w:val="4F843B05"/>
    <w:rsid w:val="4F873C5A"/>
    <w:rsid w:val="4FA622B7"/>
    <w:rsid w:val="4FC606B1"/>
    <w:rsid w:val="4FC95F53"/>
    <w:rsid w:val="4FDB56B5"/>
    <w:rsid w:val="4FE02382"/>
    <w:rsid w:val="4FF20115"/>
    <w:rsid w:val="4FF956E2"/>
    <w:rsid w:val="500365D1"/>
    <w:rsid w:val="502109C3"/>
    <w:rsid w:val="50292CB4"/>
    <w:rsid w:val="50363EF0"/>
    <w:rsid w:val="504273BB"/>
    <w:rsid w:val="505450D7"/>
    <w:rsid w:val="505A2863"/>
    <w:rsid w:val="506C03ED"/>
    <w:rsid w:val="506E73A3"/>
    <w:rsid w:val="507B6B0F"/>
    <w:rsid w:val="50821F3C"/>
    <w:rsid w:val="50851129"/>
    <w:rsid w:val="50AE4A32"/>
    <w:rsid w:val="50D36CAA"/>
    <w:rsid w:val="50D67C20"/>
    <w:rsid w:val="50EB0ACD"/>
    <w:rsid w:val="50ED2C4F"/>
    <w:rsid w:val="50F50154"/>
    <w:rsid w:val="5118732D"/>
    <w:rsid w:val="512D283B"/>
    <w:rsid w:val="51322730"/>
    <w:rsid w:val="51391ED1"/>
    <w:rsid w:val="514053C8"/>
    <w:rsid w:val="514505B4"/>
    <w:rsid w:val="51450BF1"/>
    <w:rsid w:val="515E0061"/>
    <w:rsid w:val="51630236"/>
    <w:rsid w:val="516A273A"/>
    <w:rsid w:val="516B1EA8"/>
    <w:rsid w:val="517B65F4"/>
    <w:rsid w:val="517D2FDE"/>
    <w:rsid w:val="51B80221"/>
    <w:rsid w:val="51CD7760"/>
    <w:rsid w:val="51E258D9"/>
    <w:rsid w:val="51E80C62"/>
    <w:rsid w:val="51FF6A49"/>
    <w:rsid w:val="5202191A"/>
    <w:rsid w:val="52081B08"/>
    <w:rsid w:val="52142B51"/>
    <w:rsid w:val="52193187"/>
    <w:rsid w:val="521C41FA"/>
    <w:rsid w:val="52307465"/>
    <w:rsid w:val="523B2E9F"/>
    <w:rsid w:val="52430BD8"/>
    <w:rsid w:val="524C353C"/>
    <w:rsid w:val="52583D73"/>
    <w:rsid w:val="525C0D2F"/>
    <w:rsid w:val="525C54AC"/>
    <w:rsid w:val="52623ABC"/>
    <w:rsid w:val="52644E71"/>
    <w:rsid w:val="5268717E"/>
    <w:rsid w:val="526B70E1"/>
    <w:rsid w:val="52704ADF"/>
    <w:rsid w:val="527529D0"/>
    <w:rsid w:val="527878B6"/>
    <w:rsid w:val="5283536B"/>
    <w:rsid w:val="528719B7"/>
    <w:rsid w:val="52B270C9"/>
    <w:rsid w:val="52B54C41"/>
    <w:rsid w:val="52DD4AD3"/>
    <w:rsid w:val="52E30C08"/>
    <w:rsid w:val="52E373ED"/>
    <w:rsid w:val="52E4347F"/>
    <w:rsid w:val="52EB4D9B"/>
    <w:rsid w:val="52FB35F8"/>
    <w:rsid w:val="53171462"/>
    <w:rsid w:val="531F686F"/>
    <w:rsid w:val="532E4B29"/>
    <w:rsid w:val="533B015B"/>
    <w:rsid w:val="534074FE"/>
    <w:rsid w:val="534257D6"/>
    <w:rsid w:val="53507315"/>
    <w:rsid w:val="5353066E"/>
    <w:rsid w:val="5353213C"/>
    <w:rsid w:val="53545A44"/>
    <w:rsid w:val="535A53CF"/>
    <w:rsid w:val="537C134C"/>
    <w:rsid w:val="53920DAC"/>
    <w:rsid w:val="53AF6A1E"/>
    <w:rsid w:val="53BF6C38"/>
    <w:rsid w:val="53C77F81"/>
    <w:rsid w:val="53D272C0"/>
    <w:rsid w:val="53D901B4"/>
    <w:rsid w:val="53F07765"/>
    <w:rsid w:val="53F8069D"/>
    <w:rsid w:val="54036AE1"/>
    <w:rsid w:val="54262809"/>
    <w:rsid w:val="542E75CF"/>
    <w:rsid w:val="54377408"/>
    <w:rsid w:val="543C3DC4"/>
    <w:rsid w:val="543F0EC5"/>
    <w:rsid w:val="54455CC8"/>
    <w:rsid w:val="54671D4F"/>
    <w:rsid w:val="547C3A92"/>
    <w:rsid w:val="547D0441"/>
    <w:rsid w:val="54975FB1"/>
    <w:rsid w:val="54AC546B"/>
    <w:rsid w:val="54BD1793"/>
    <w:rsid w:val="54C77B24"/>
    <w:rsid w:val="54CE2D32"/>
    <w:rsid w:val="54D526BD"/>
    <w:rsid w:val="54D544BE"/>
    <w:rsid w:val="54DD1E8E"/>
    <w:rsid w:val="54E14129"/>
    <w:rsid w:val="54ED44E0"/>
    <w:rsid w:val="54ED4D9C"/>
    <w:rsid w:val="550F327B"/>
    <w:rsid w:val="5517690E"/>
    <w:rsid w:val="55302CBE"/>
    <w:rsid w:val="55331C5B"/>
    <w:rsid w:val="554A267C"/>
    <w:rsid w:val="5555648E"/>
    <w:rsid w:val="55582054"/>
    <w:rsid w:val="559301ED"/>
    <w:rsid w:val="55A647B8"/>
    <w:rsid w:val="55AC48BC"/>
    <w:rsid w:val="55BA70AA"/>
    <w:rsid w:val="55D31D71"/>
    <w:rsid w:val="55DB14F2"/>
    <w:rsid w:val="55FA288C"/>
    <w:rsid w:val="56033EB3"/>
    <w:rsid w:val="56283232"/>
    <w:rsid w:val="562A7891"/>
    <w:rsid w:val="5640190F"/>
    <w:rsid w:val="56420695"/>
    <w:rsid w:val="564B3523"/>
    <w:rsid w:val="564D48DB"/>
    <w:rsid w:val="5652219F"/>
    <w:rsid w:val="56552A40"/>
    <w:rsid w:val="56624D55"/>
    <w:rsid w:val="56702E4A"/>
    <w:rsid w:val="567A5C1D"/>
    <w:rsid w:val="567B29ED"/>
    <w:rsid w:val="567D6FD5"/>
    <w:rsid w:val="568A395B"/>
    <w:rsid w:val="568D7611"/>
    <w:rsid w:val="569E53EE"/>
    <w:rsid w:val="569F6CEC"/>
    <w:rsid w:val="56A42232"/>
    <w:rsid w:val="56A670C7"/>
    <w:rsid w:val="56BA37D7"/>
    <w:rsid w:val="56DE7495"/>
    <w:rsid w:val="570139B1"/>
    <w:rsid w:val="57033275"/>
    <w:rsid w:val="57152926"/>
    <w:rsid w:val="571FD346"/>
    <w:rsid w:val="5727418B"/>
    <w:rsid w:val="5731096A"/>
    <w:rsid w:val="57327EFE"/>
    <w:rsid w:val="5733726C"/>
    <w:rsid w:val="573840A5"/>
    <w:rsid w:val="57403773"/>
    <w:rsid w:val="5748472C"/>
    <w:rsid w:val="57497BC3"/>
    <w:rsid w:val="5750754E"/>
    <w:rsid w:val="578D1361"/>
    <w:rsid w:val="578E3F11"/>
    <w:rsid w:val="57913D66"/>
    <w:rsid w:val="57A36FC3"/>
    <w:rsid w:val="57AE5369"/>
    <w:rsid w:val="57CB655E"/>
    <w:rsid w:val="57E16E3D"/>
    <w:rsid w:val="57EA211F"/>
    <w:rsid w:val="57F80C60"/>
    <w:rsid w:val="57F92D5C"/>
    <w:rsid w:val="5800116D"/>
    <w:rsid w:val="580977F4"/>
    <w:rsid w:val="5813728B"/>
    <w:rsid w:val="581906BD"/>
    <w:rsid w:val="58223AEE"/>
    <w:rsid w:val="583355C2"/>
    <w:rsid w:val="583A4F4D"/>
    <w:rsid w:val="583D3995"/>
    <w:rsid w:val="58471484"/>
    <w:rsid w:val="585103F5"/>
    <w:rsid w:val="58650CC4"/>
    <w:rsid w:val="58657817"/>
    <w:rsid w:val="58765D26"/>
    <w:rsid w:val="588021B1"/>
    <w:rsid w:val="5880285D"/>
    <w:rsid w:val="588D6F55"/>
    <w:rsid w:val="589319B9"/>
    <w:rsid w:val="589B6347"/>
    <w:rsid w:val="58A73619"/>
    <w:rsid w:val="58AA2A58"/>
    <w:rsid w:val="58B21713"/>
    <w:rsid w:val="58B21941"/>
    <w:rsid w:val="58B300A3"/>
    <w:rsid w:val="58E52E67"/>
    <w:rsid w:val="59046067"/>
    <w:rsid w:val="590859E7"/>
    <w:rsid w:val="591E369D"/>
    <w:rsid w:val="591E43FE"/>
    <w:rsid w:val="593773EE"/>
    <w:rsid w:val="59500099"/>
    <w:rsid w:val="597D4EA5"/>
    <w:rsid w:val="59910D81"/>
    <w:rsid w:val="59B57CBC"/>
    <w:rsid w:val="59CA7941"/>
    <w:rsid w:val="59DD34F2"/>
    <w:rsid w:val="5A006E37"/>
    <w:rsid w:val="5A114B53"/>
    <w:rsid w:val="5A19415E"/>
    <w:rsid w:val="5A2355FF"/>
    <w:rsid w:val="5A287669"/>
    <w:rsid w:val="5A3906F8"/>
    <w:rsid w:val="5A461B2C"/>
    <w:rsid w:val="5A4B0A37"/>
    <w:rsid w:val="5A6302EE"/>
    <w:rsid w:val="5A641D11"/>
    <w:rsid w:val="5A7B7540"/>
    <w:rsid w:val="5A805270"/>
    <w:rsid w:val="5A992B74"/>
    <w:rsid w:val="5AA846AB"/>
    <w:rsid w:val="5ABC1C1C"/>
    <w:rsid w:val="5ACA6D61"/>
    <w:rsid w:val="5ACC277D"/>
    <w:rsid w:val="5AD67580"/>
    <w:rsid w:val="5ADA201D"/>
    <w:rsid w:val="5AE470AA"/>
    <w:rsid w:val="5AE9653F"/>
    <w:rsid w:val="5B206F0E"/>
    <w:rsid w:val="5B3C7F9E"/>
    <w:rsid w:val="5B46714E"/>
    <w:rsid w:val="5B5C5B6E"/>
    <w:rsid w:val="5B74542C"/>
    <w:rsid w:val="5B7966A3"/>
    <w:rsid w:val="5B84322C"/>
    <w:rsid w:val="5B8E3FFD"/>
    <w:rsid w:val="5BA93A5F"/>
    <w:rsid w:val="5BB4753D"/>
    <w:rsid w:val="5C056287"/>
    <w:rsid w:val="5C0676F6"/>
    <w:rsid w:val="5C082940"/>
    <w:rsid w:val="5C1255EB"/>
    <w:rsid w:val="5C141388"/>
    <w:rsid w:val="5C4103E1"/>
    <w:rsid w:val="5C4249D2"/>
    <w:rsid w:val="5C51221D"/>
    <w:rsid w:val="5C584A0D"/>
    <w:rsid w:val="5C7260F4"/>
    <w:rsid w:val="5C8B4DE5"/>
    <w:rsid w:val="5C8D18B7"/>
    <w:rsid w:val="5CAB6A15"/>
    <w:rsid w:val="5CCF6CE6"/>
    <w:rsid w:val="5CEB6112"/>
    <w:rsid w:val="5D2466DF"/>
    <w:rsid w:val="5D333476"/>
    <w:rsid w:val="5D340998"/>
    <w:rsid w:val="5D3E3A06"/>
    <w:rsid w:val="5D41169E"/>
    <w:rsid w:val="5D5F1E64"/>
    <w:rsid w:val="5DA659B4"/>
    <w:rsid w:val="5DAD753D"/>
    <w:rsid w:val="5DAE7F42"/>
    <w:rsid w:val="5DB13D45"/>
    <w:rsid w:val="5DB43B79"/>
    <w:rsid w:val="5DCA0B6B"/>
    <w:rsid w:val="5DDE1552"/>
    <w:rsid w:val="5DE27D97"/>
    <w:rsid w:val="5DF84EC7"/>
    <w:rsid w:val="5DFE6042"/>
    <w:rsid w:val="5E175D22"/>
    <w:rsid w:val="5E302844"/>
    <w:rsid w:val="5E417E2A"/>
    <w:rsid w:val="5E436B37"/>
    <w:rsid w:val="5E4D3BC3"/>
    <w:rsid w:val="5E4F32F7"/>
    <w:rsid w:val="5E51063C"/>
    <w:rsid w:val="5E7310EA"/>
    <w:rsid w:val="5E780CAF"/>
    <w:rsid w:val="5E791814"/>
    <w:rsid w:val="5E7C0E8F"/>
    <w:rsid w:val="5E807FDB"/>
    <w:rsid w:val="5E83409D"/>
    <w:rsid w:val="5E8954E8"/>
    <w:rsid w:val="5E954781"/>
    <w:rsid w:val="5E9F7B72"/>
    <w:rsid w:val="5EA23D7A"/>
    <w:rsid w:val="5EAD0764"/>
    <w:rsid w:val="5EAE0B30"/>
    <w:rsid w:val="5EB449D7"/>
    <w:rsid w:val="5EB650D8"/>
    <w:rsid w:val="5EC9210D"/>
    <w:rsid w:val="5ED4242B"/>
    <w:rsid w:val="5EE92B99"/>
    <w:rsid w:val="5EEA03E1"/>
    <w:rsid w:val="5EED5CCB"/>
    <w:rsid w:val="5EFA2DDA"/>
    <w:rsid w:val="5F1248F3"/>
    <w:rsid w:val="5F1B5515"/>
    <w:rsid w:val="5F2505AD"/>
    <w:rsid w:val="5F3209BE"/>
    <w:rsid w:val="5F351942"/>
    <w:rsid w:val="5F3C4218"/>
    <w:rsid w:val="5F3D4BC0"/>
    <w:rsid w:val="5F5C3B13"/>
    <w:rsid w:val="5F63118D"/>
    <w:rsid w:val="5F64501C"/>
    <w:rsid w:val="5F6C755A"/>
    <w:rsid w:val="5F6D12E1"/>
    <w:rsid w:val="5F781377"/>
    <w:rsid w:val="5F844F44"/>
    <w:rsid w:val="5F8742C2"/>
    <w:rsid w:val="5F8B48CF"/>
    <w:rsid w:val="5F8D2F38"/>
    <w:rsid w:val="5FB012AE"/>
    <w:rsid w:val="5FB95A82"/>
    <w:rsid w:val="5FC825C6"/>
    <w:rsid w:val="5FC961D3"/>
    <w:rsid w:val="5FD82EFB"/>
    <w:rsid w:val="5FF47D7E"/>
    <w:rsid w:val="5FFA0406"/>
    <w:rsid w:val="60040D16"/>
    <w:rsid w:val="60140CCC"/>
    <w:rsid w:val="60171DC9"/>
    <w:rsid w:val="602237A3"/>
    <w:rsid w:val="602F5DE9"/>
    <w:rsid w:val="604B0947"/>
    <w:rsid w:val="605B56CA"/>
    <w:rsid w:val="60611D5B"/>
    <w:rsid w:val="60636B31"/>
    <w:rsid w:val="606467B1"/>
    <w:rsid w:val="60680A3A"/>
    <w:rsid w:val="60844AE7"/>
    <w:rsid w:val="60891B12"/>
    <w:rsid w:val="609556F0"/>
    <w:rsid w:val="60AF4F57"/>
    <w:rsid w:val="60B56102"/>
    <w:rsid w:val="60BC1928"/>
    <w:rsid w:val="60C44F62"/>
    <w:rsid w:val="60C54321"/>
    <w:rsid w:val="60E064A1"/>
    <w:rsid w:val="60F07456"/>
    <w:rsid w:val="61064E9F"/>
    <w:rsid w:val="611C17E3"/>
    <w:rsid w:val="612E6089"/>
    <w:rsid w:val="6142291C"/>
    <w:rsid w:val="61667033"/>
    <w:rsid w:val="61742A83"/>
    <w:rsid w:val="617A62F9"/>
    <w:rsid w:val="619051D8"/>
    <w:rsid w:val="61A70072"/>
    <w:rsid w:val="61B644A1"/>
    <w:rsid w:val="61C52EF5"/>
    <w:rsid w:val="620B0BC6"/>
    <w:rsid w:val="623A0935"/>
    <w:rsid w:val="6240283F"/>
    <w:rsid w:val="62437047"/>
    <w:rsid w:val="624B1032"/>
    <w:rsid w:val="626714B1"/>
    <w:rsid w:val="626F4D0D"/>
    <w:rsid w:val="62713884"/>
    <w:rsid w:val="629A14FB"/>
    <w:rsid w:val="62A6503F"/>
    <w:rsid w:val="62B83782"/>
    <w:rsid w:val="62BB36D4"/>
    <w:rsid w:val="62D8430C"/>
    <w:rsid w:val="62EA1F1D"/>
    <w:rsid w:val="62EA5256"/>
    <w:rsid w:val="62EF05ED"/>
    <w:rsid w:val="62F51069"/>
    <w:rsid w:val="63140CB4"/>
    <w:rsid w:val="63243EEC"/>
    <w:rsid w:val="633B65CD"/>
    <w:rsid w:val="63467B6E"/>
    <w:rsid w:val="634A7E41"/>
    <w:rsid w:val="6352756B"/>
    <w:rsid w:val="6363236D"/>
    <w:rsid w:val="636941C9"/>
    <w:rsid w:val="63695F4C"/>
    <w:rsid w:val="636D33C8"/>
    <w:rsid w:val="63771FC4"/>
    <w:rsid w:val="63785218"/>
    <w:rsid w:val="63816D31"/>
    <w:rsid w:val="63865BD6"/>
    <w:rsid w:val="638A16A1"/>
    <w:rsid w:val="639235D5"/>
    <w:rsid w:val="63991B77"/>
    <w:rsid w:val="63A8690E"/>
    <w:rsid w:val="63AA7892"/>
    <w:rsid w:val="63B04A0C"/>
    <w:rsid w:val="63D675AF"/>
    <w:rsid w:val="63D74F2D"/>
    <w:rsid w:val="63E10C3D"/>
    <w:rsid w:val="63E776F7"/>
    <w:rsid w:val="63F27BBE"/>
    <w:rsid w:val="6401374E"/>
    <w:rsid w:val="64144E5E"/>
    <w:rsid w:val="64187EC6"/>
    <w:rsid w:val="641904A0"/>
    <w:rsid w:val="641F5EA8"/>
    <w:rsid w:val="64212D54"/>
    <w:rsid w:val="6422373F"/>
    <w:rsid w:val="6425175A"/>
    <w:rsid w:val="642B3F40"/>
    <w:rsid w:val="643F0DC9"/>
    <w:rsid w:val="644308B9"/>
    <w:rsid w:val="64451037"/>
    <w:rsid w:val="6445165E"/>
    <w:rsid w:val="64485CF7"/>
    <w:rsid w:val="64532516"/>
    <w:rsid w:val="647741D8"/>
    <w:rsid w:val="649B3DEB"/>
    <w:rsid w:val="64A4332E"/>
    <w:rsid w:val="64AE69D3"/>
    <w:rsid w:val="64AF5A7D"/>
    <w:rsid w:val="64BA1B9D"/>
    <w:rsid w:val="64D021F2"/>
    <w:rsid w:val="64E85899"/>
    <w:rsid w:val="64F87534"/>
    <w:rsid w:val="65152C42"/>
    <w:rsid w:val="651F5462"/>
    <w:rsid w:val="6520350F"/>
    <w:rsid w:val="652424FB"/>
    <w:rsid w:val="65341918"/>
    <w:rsid w:val="654308AD"/>
    <w:rsid w:val="65515BAE"/>
    <w:rsid w:val="655B064E"/>
    <w:rsid w:val="6565530E"/>
    <w:rsid w:val="65863920"/>
    <w:rsid w:val="659C3F9F"/>
    <w:rsid w:val="65A31BCC"/>
    <w:rsid w:val="65A94C81"/>
    <w:rsid w:val="65B25CEF"/>
    <w:rsid w:val="65CD0811"/>
    <w:rsid w:val="65D514A1"/>
    <w:rsid w:val="65D848FA"/>
    <w:rsid w:val="65E607CC"/>
    <w:rsid w:val="65E61ACD"/>
    <w:rsid w:val="65EB3645"/>
    <w:rsid w:val="65FF44E4"/>
    <w:rsid w:val="660157E8"/>
    <w:rsid w:val="66163E62"/>
    <w:rsid w:val="66237E77"/>
    <w:rsid w:val="663A6C47"/>
    <w:rsid w:val="66613283"/>
    <w:rsid w:val="667C470F"/>
    <w:rsid w:val="667C7FA3"/>
    <w:rsid w:val="668A49FF"/>
    <w:rsid w:val="668D2E4E"/>
    <w:rsid w:val="66992C0B"/>
    <w:rsid w:val="66A63D78"/>
    <w:rsid w:val="66C968AA"/>
    <w:rsid w:val="66DD299B"/>
    <w:rsid w:val="66FC62C2"/>
    <w:rsid w:val="670B1BF5"/>
    <w:rsid w:val="670E46A1"/>
    <w:rsid w:val="67101417"/>
    <w:rsid w:val="6731011B"/>
    <w:rsid w:val="673C3AE6"/>
    <w:rsid w:val="673D776E"/>
    <w:rsid w:val="673F4332"/>
    <w:rsid w:val="67600C28"/>
    <w:rsid w:val="677A283B"/>
    <w:rsid w:val="678A41F8"/>
    <w:rsid w:val="679C5D71"/>
    <w:rsid w:val="67AE67A9"/>
    <w:rsid w:val="67B32C30"/>
    <w:rsid w:val="67B40553"/>
    <w:rsid w:val="67BB003D"/>
    <w:rsid w:val="67BB4B7D"/>
    <w:rsid w:val="67CA2856"/>
    <w:rsid w:val="67CE1762"/>
    <w:rsid w:val="67E62186"/>
    <w:rsid w:val="67ED7332"/>
    <w:rsid w:val="67F15775"/>
    <w:rsid w:val="67F409E5"/>
    <w:rsid w:val="67F75D85"/>
    <w:rsid w:val="680F65EF"/>
    <w:rsid w:val="68332285"/>
    <w:rsid w:val="68367986"/>
    <w:rsid w:val="684209C7"/>
    <w:rsid w:val="68426C13"/>
    <w:rsid w:val="68534D38"/>
    <w:rsid w:val="68807D84"/>
    <w:rsid w:val="68822004"/>
    <w:rsid w:val="688B7918"/>
    <w:rsid w:val="688F34B4"/>
    <w:rsid w:val="689F73B6"/>
    <w:rsid w:val="68B770D0"/>
    <w:rsid w:val="68C03BA6"/>
    <w:rsid w:val="68C350F9"/>
    <w:rsid w:val="68D84F91"/>
    <w:rsid w:val="68E56825"/>
    <w:rsid w:val="68F16D6D"/>
    <w:rsid w:val="68FB09C9"/>
    <w:rsid w:val="68FF2C52"/>
    <w:rsid w:val="69010354"/>
    <w:rsid w:val="69047CAA"/>
    <w:rsid w:val="69070175"/>
    <w:rsid w:val="69107DB8"/>
    <w:rsid w:val="69185D7B"/>
    <w:rsid w:val="69382E6E"/>
    <w:rsid w:val="694161DE"/>
    <w:rsid w:val="69480AC8"/>
    <w:rsid w:val="694D0590"/>
    <w:rsid w:val="69544479"/>
    <w:rsid w:val="69607140"/>
    <w:rsid w:val="696525F7"/>
    <w:rsid w:val="696E234B"/>
    <w:rsid w:val="697A00BD"/>
    <w:rsid w:val="69821E00"/>
    <w:rsid w:val="69842EAC"/>
    <w:rsid w:val="698E123D"/>
    <w:rsid w:val="69923A21"/>
    <w:rsid w:val="69B53FB1"/>
    <w:rsid w:val="69BC3A7A"/>
    <w:rsid w:val="69BE3184"/>
    <w:rsid w:val="69CC6B23"/>
    <w:rsid w:val="69D76DF7"/>
    <w:rsid w:val="69EB1252"/>
    <w:rsid w:val="69F021DB"/>
    <w:rsid w:val="69F45130"/>
    <w:rsid w:val="69F753E9"/>
    <w:rsid w:val="69FE673A"/>
    <w:rsid w:val="6A1F5032"/>
    <w:rsid w:val="6A2F6E06"/>
    <w:rsid w:val="6A360751"/>
    <w:rsid w:val="6A413A53"/>
    <w:rsid w:val="6A494FB6"/>
    <w:rsid w:val="6A596387"/>
    <w:rsid w:val="6A5C730C"/>
    <w:rsid w:val="6A617C95"/>
    <w:rsid w:val="6A7327B4"/>
    <w:rsid w:val="6A7A3E9A"/>
    <w:rsid w:val="6A8611B1"/>
    <w:rsid w:val="6A8739D3"/>
    <w:rsid w:val="6A9C00F5"/>
    <w:rsid w:val="6AAB5B11"/>
    <w:rsid w:val="6ABA2F28"/>
    <w:rsid w:val="6AC07030"/>
    <w:rsid w:val="6B050A85"/>
    <w:rsid w:val="6B0C0912"/>
    <w:rsid w:val="6B0E6E45"/>
    <w:rsid w:val="6B1D51CB"/>
    <w:rsid w:val="6B246352"/>
    <w:rsid w:val="6B274EDB"/>
    <w:rsid w:val="6B3C7C05"/>
    <w:rsid w:val="6B47600F"/>
    <w:rsid w:val="6B4E4701"/>
    <w:rsid w:val="6B5B4551"/>
    <w:rsid w:val="6B69248E"/>
    <w:rsid w:val="6B9C5D34"/>
    <w:rsid w:val="6BBA16DB"/>
    <w:rsid w:val="6BBB721B"/>
    <w:rsid w:val="6BD54684"/>
    <w:rsid w:val="6BEA5C3B"/>
    <w:rsid w:val="6BF47294"/>
    <w:rsid w:val="6C3A7E09"/>
    <w:rsid w:val="6C3B4A63"/>
    <w:rsid w:val="6C612CD3"/>
    <w:rsid w:val="6C7C0DB6"/>
    <w:rsid w:val="6C82293B"/>
    <w:rsid w:val="6C836501"/>
    <w:rsid w:val="6C8A5798"/>
    <w:rsid w:val="6C8C0B70"/>
    <w:rsid w:val="6C937016"/>
    <w:rsid w:val="6CA010DB"/>
    <w:rsid w:val="6CA26B99"/>
    <w:rsid w:val="6CC012ED"/>
    <w:rsid w:val="6CC11FF9"/>
    <w:rsid w:val="6CC268D7"/>
    <w:rsid w:val="6CC87405"/>
    <w:rsid w:val="6CC951D5"/>
    <w:rsid w:val="6CCA2908"/>
    <w:rsid w:val="6CCF2537"/>
    <w:rsid w:val="6CD00095"/>
    <w:rsid w:val="6CD905B9"/>
    <w:rsid w:val="6CDA09A4"/>
    <w:rsid w:val="6CE3215F"/>
    <w:rsid w:val="6CE64D6D"/>
    <w:rsid w:val="6CEE4C58"/>
    <w:rsid w:val="6CFF5361"/>
    <w:rsid w:val="6D116B55"/>
    <w:rsid w:val="6D125E66"/>
    <w:rsid w:val="6D1B4647"/>
    <w:rsid w:val="6D2C3123"/>
    <w:rsid w:val="6D2E042E"/>
    <w:rsid w:val="6D303F67"/>
    <w:rsid w:val="6D41697E"/>
    <w:rsid w:val="6D496A5A"/>
    <w:rsid w:val="6D4E01A3"/>
    <w:rsid w:val="6D6315C7"/>
    <w:rsid w:val="6D791F94"/>
    <w:rsid w:val="6D7F6BA4"/>
    <w:rsid w:val="6D953112"/>
    <w:rsid w:val="6D974323"/>
    <w:rsid w:val="6DBB1EDF"/>
    <w:rsid w:val="6DCB5D2E"/>
    <w:rsid w:val="6DDD4D4F"/>
    <w:rsid w:val="6E160C76"/>
    <w:rsid w:val="6E197745"/>
    <w:rsid w:val="6E2B6EE2"/>
    <w:rsid w:val="6E4870B7"/>
    <w:rsid w:val="6E4D0886"/>
    <w:rsid w:val="6E5435E0"/>
    <w:rsid w:val="6E574ACF"/>
    <w:rsid w:val="6E5D3CCF"/>
    <w:rsid w:val="6E992773"/>
    <w:rsid w:val="6EB77067"/>
    <w:rsid w:val="6EB94C4C"/>
    <w:rsid w:val="6EC767C8"/>
    <w:rsid w:val="6EC900AB"/>
    <w:rsid w:val="6EDB1CFA"/>
    <w:rsid w:val="6EF4683E"/>
    <w:rsid w:val="6EFC3719"/>
    <w:rsid w:val="6EFF5DCD"/>
    <w:rsid w:val="6EFF7476"/>
    <w:rsid w:val="6F050034"/>
    <w:rsid w:val="6F395F05"/>
    <w:rsid w:val="6F5223BC"/>
    <w:rsid w:val="6F6A75EB"/>
    <w:rsid w:val="6F6E002E"/>
    <w:rsid w:val="6F7D69F9"/>
    <w:rsid w:val="6F8E0767"/>
    <w:rsid w:val="6FA562A8"/>
    <w:rsid w:val="6FA86A7A"/>
    <w:rsid w:val="6FAD6A9B"/>
    <w:rsid w:val="6FAE0501"/>
    <w:rsid w:val="6FC53B50"/>
    <w:rsid w:val="6FC54C6E"/>
    <w:rsid w:val="6FEA5D29"/>
    <w:rsid w:val="6FF46638"/>
    <w:rsid w:val="6FF525C9"/>
    <w:rsid w:val="70107968"/>
    <w:rsid w:val="702040F4"/>
    <w:rsid w:val="70237416"/>
    <w:rsid w:val="702C0553"/>
    <w:rsid w:val="703164BF"/>
    <w:rsid w:val="70370F82"/>
    <w:rsid w:val="704912F8"/>
    <w:rsid w:val="705A5467"/>
    <w:rsid w:val="707D1CF9"/>
    <w:rsid w:val="70807521"/>
    <w:rsid w:val="70880A64"/>
    <w:rsid w:val="708E3C33"/>
    <w:rsid w:val="709B2329"/>
    <w:rsid w:val="709B2F84"/>
    <w:rsid w:val="70BD3B02"/>
    <w:rsid w:val="70E55BE9"/>
    <w:rsid w:val="70EC5FD5"/>
    <w:rsid w:val="70ED4B12"/>
    <w:rsid w:val="70EE0236"/>
    <w:rsid w:val="711351C6"/>
    <w:rsid w:val="71140AD1"/>
    <w:rsid w:val="71323B75"/>
    <w:rsid w:val="713D3157"/>
    <w:rsid w:val="71483D5A"/>
    <w:rsid w:val="718070C4"/>
    <w:rsid w:val="7186D6C8"/>
    <w:rsid w:val="71894BB0"/>
    <w:rsid w:val="718E1C5D"/>
    <w:rsid w:val="719B68C5"/>
    <w:rsid w:val="71BF2EC9"/>
    <w:rsid w:val="71CE1C96"/>
    <w:rsid w:val="71D46F7E"/>
    <w:rsid w:val="71DB64D8"/>
    <w:rsid w:val="71DD33A6"/>
    <w:rsid w:val="71E216E7"/>
    <w:rsid w:val="71F320E9"/>
    <w:rsid w:val="72073ED9"/>
    <w:rsid w:val="720E0C3E"/>
    <w:rsid w:val="721C59E8"/>
    <w:rsid w:val="722F17E6"/>
    <w:rsid w:val="723D5B2D"/>
    <w:rsid w:val="723F1F04"/>
    <w:rsid w:val="7251260D"/>
    <w:rsid w:val="72665EA7"/>
    <w:rsid w:val="729A5B2C"/>
    <w:rsid w:val="72A14F9D"/>
    <w:rsid w:val="72A823A9"/>
    <w:rsid w:val="72B92879"/>
    <w:rsid w:val="72BB1F0C"/>
    <w:rsid w:val="72D23BFC"/>
    <w:rsid w:val="72F552E9"/>
    <w:rsid w:val="72FC56B6"/>
    <w:rsid w:val="72FF2082"/>
    <w:rsid w:val="73014D4D"/>
    <w:rsid w:val="73020806"/>
    <w:rsid w:val="73191051"/>
    <w:rsid w:val="73592CF9"/>
    <w:rsid w:val="736153DB"/>
    <w:rsid w:val="73AB0CD2"/>
    <w:rsid w:val="73CF47C3"/>
    <w:rsid w:val="73D5539A"/>
    <w:rsid w:val="73D873D4"/>
    <w:rsid w:val="73E03D47"/>
    <w:rsid w:val="73F11447"/>
    <w:rsid w:val="73F51EFD"/>
    <w:rsid w:val="73FC77D8"/>
    <w:rsid w:val="743D3C83"/>
    <w:rsid w:val="743D4196"/>
    <w:rsid w:val="744528C5"/>
    <w:rsid w:val="744A1275"/>
    <w:rsid w:val="745E3838"/>
    <w:rsid w:val="74630481"/>
    <w:rsid w:val="74715218"/>
    <w:rsid w:val="74755523"/>
    <w:rsid w:val="7492740F"/>
    <w:rsid w:val="749F02E6"/>
    <w:rsid w:val="74A65385"/>
    <w:rsid w:val="74AB40F8"/>
    <w:rsid w:val="74C1126A"/>
    <w:rsid w:val="74C24360"/>
    <w:rsid w:val="74C415A5"/>
    <w:rsid w:val="74E10D4F"/>
    <w:rsid w:val="74EA254B"/>
    <w:rsid w:val="74F821BC"/>
    <w:rsid w:val="750A178C"/>
    <w:rsid w:val="75196EE2"/>
    <w:rsid w:val="751D48D6"/>
    <w:rsid w:val="7523723A"/>
    <w:rsid w:val="752E7228"/>
    <w:rsid w:val="756103A4"/>
    <w:rsid w:val="75724F94"/>
    <w:rsid w:val="75772738"/>
    <w:rsid w:val="757D2345"/>
    <w:rsid w:val="75845AF9"/>
    <w:rsid w:val="758A2D5A"/>
    <w:rsid w:val="75963E4F"/>
    <w:rsid w:val="7599386E"/>
    <w:rsid w:val="759D1E4D"/>
    <w:rsid w:val="75A44310"/>
    <w:rsid w:val="75B97912"/>
    <w:rsid w:val="75D16B44"/>
    <w:rsid w:val="75D21F91"/>
    <w:rsid w:val="75D82AC3"/>
    <w:rsid w:val="75DB4DF8"/>
    <w:rsid w:val="75F41A4B"/>
    <w:rsid w:val="760160F6"/>
    <w:rsid w:val="7603212B"/>
    <w:rsid w:val="76054C7B"/>
    <w:rsid w:val="76073BFC"/>
    <w:rsid w:val="7615533F"/>
    <w:rsid w:val="76191BF2"/>
    <w:rsid w:val="76202618"/>
    <w:rsid w:val="765A20B9"/>
    <w:rsid w:val="76627AA3"/>
    <w:rsid w:val="766F145A"/>
    <w:rsid w:val="768273A3"/>
    <w:rsid w:val="768C5912"/>
    <w:rsid w:val="768D208F"/>
    <w:rsid w:val="76912CB7"/>
    <w:rsid w:val="76A344AC"/>
    <w:rsid w:val="76A40F30"/>
    <w:rsid w:val="76AC4B43"/>
    <w:rsid w:val="76DF072D"/>
    <w:rsid w:val="770045CD"/>
    <w:rsid w:val="77022722"/>
    <w:rsid w:val="771B6A37"/>
    <w:rsid w:val="771F248A"/>
    <w:rsid w:val="77381CC2"/>
    <w:rsid w:val="773C7386"/>
    <w:rsid w:val="773D763E"/>
    <w:rsid w:val="775C5BE0"/>
    <w:rsid w:val="775D6EE5"/>
    <w:rsid w:val="777F10BE"/>
    <w:rsid w:val="77881F27"/>
    <w:rsid w:val="779202B8"/>
    <w:rsid w:val="77BB4B7D"/>
    <w:rsid w:val="77EA3AB4"/>
    <w:rsid w:val="77F402B5"/>
    <w:rsid w:val="77F73860"/>
    <w:rsid w:val="77F958E2"/>
    <w:rsid w:val="78203CA3"/>
    <w:rsid w:val="78342F20"/>
    <w:rsid w:val="78482469"/>
    <w:rsid w:val="784D0B1C"/>
    <w:rsid w:val="784D123E"/>
    <w:rsid w:val="784D7040"/>
    <w:rsid w:val="78511CAB"/>
    <w:rsid w:val="785329C7"/>
    <w:rsid w:val="78846552"/>
    <w:rsid w:val="788C489D"/>
    <w:rsid w:val="78AD248D"/>
    <w:rsid w:val="78AE27E0"/>
    <w:rsid w:val="78B80687"/>
    <w:rsid w:val="78D2231F"/>
    <w:rsid w:val="78DE02DA"/>
    <w:rsid w:val="78E13DC2"/>
    <w:rsid w:val="78FE6F36"/>
    <w:rsid w:val="790B7E90"/>
    <w:rsid w:val="791F73F5"/>
    <w:rsid w:val="79333AAD"/>
    <w:rsid w:val="79416453"/>
    <w:rsid w:val="794819BB"/>
    <w:rsid w:val="795F2424"/>
    <w:rsid w:val="796B5334"/>
    <w:rsid w:val="797B015E"/>
    <w:rsid w:val="79822FE7"/>
    <w:rsid w:val="7985357E"/>
    <w:rsid w:val="799D1612"/>
    <w:rsid w:val="79A5108F"/>
    <w:rsid w:val="79AC1DBD"/>
    <w:rsid w:val="79AD424B"/>
    <w:rsid w:val="79BF04F4"/>
    <w:rsid w:val="79C172BB"/>
    <w:rsid w:val="79EC2A16"/>
    <w:rsid w:val="79F339F7"/>
    <w:rsid w:val="7A514F38"/>
    <w:rsid w:val="7A535D5E"/>
    <w:rsid w:val="7A591285"/>
    <w:rsid w:val="7A622655"/>
    <w:rsid w:val="7A693EDE"/>
    <w:rsid w:val="7A8F5AA2"/>
    <w:rsid w:val="7AC503EC"/>
    <w:rsid w:val="7AC7367E"/>
    <w:rsid w:val="7AD0472A"/>
    <w:rsid w:val="7AD44F12"/>
    <w:rsid w:val="7ADA6E1B"/>
    <w:rsid w:val="7ADC72A5"/>
    <w:rsid w:val="7AE06B41"/>
    <w:rsid w:val="7AF379C5"/>
    <w:rsid w:val="7AFB5A68"/>
    <w:rsid w:val="7B230514"/>
    <w:rsid w:val="7B303FA7"/>
    <w:rsid w:val="7B376075"/>
    <w:rsid w:val="7B3F1126"/>
    <w:rsid w:val="7B462A30"/>
    <w:rsid w:val="7B4D1359"/>
    <w:rsid w:val="7B857CF1"/>
    <w:rsid w:val="7B930B22"/>
    <w:rsid w:val="7B9474A8"/>
    <w:rsid w:val="7B97180C"/>
    <w:rsid w:val="7B9A7E33"/>
    <w:rsid w:val="7BD15E63"/>
    <w:rsid w:val="7BD52792"/>
    <w:rsid w:val="7BE0484E"/>
    <w:rsid w:val="7BE4179C"/>
    <w:rsid w:val="7C0539F3"/>
    <w:rsid w:val="7C18245F"/>
    <w:rsid w:val="7C1B4899"/>
    <w:rsid w:val="7C1B6B93"/>
    <w:rsid w:val="7C6C5FE8"/>
    <w:rsid w:val="7C7D3261"/>
    <w:rsid w:val="7CA56E0D"/>
    <w:rsid w:val="7CA619E9"/>
    <w:rsid w:val="7CB5627B"/>
    <w:rsid w:val="7CC13438"/>
    <w:rsid w:val="7CC273E0"/>
    <w:rsid w:val="7CD05932"/>
    <w:rsid w:val="7CDF47E2"/>
    <w:rsid w:val="7CE1176F"/>
    <w:rsid w:val="7CF00A4C"/>
    <w:rsid w:val="7CF105EB"/>
    <w:rsid w:val="7CF55E84"/>
    <w:rsid w:val="7CFD62AD"/>
    <w:rsid w:val="7D021452"/>
    <w:rsid w:val="7D0660B6"/>
    <w:rsid w:val="7D117983"/>
    <w:rsid w:val="7D19514C"/>
    <w:rsid w:val="7D2878E3"/>
    <w:rsid w:val="7D3127F3"/>
    <w:rsid w:val="7D462EED"/>
    <w:rsid w:val="7D735C85"/>
    <w:rsid w:val="7D7374D2"/>
    <w:rsid w:val="7D7426FB"/>
    <w:rsid w:val="7D776C88"/>
    <w:rsid w:val="7DB45877"/>
    <w:rsid w:val="7DB705F8"/>
    <w:rsid w:val="7DC15E45"/>
    <w:rsid w:val="7DC55265"/>
    <w:rsid w:val="7DED1C1B"/>
    <w:rsid w:val="7DFC1988"/>
    <w:rsid w:val="7E39438F"/>
    <w:rsid w:val="7E415FCB"/>
    <w:rsid w:val="7E5206E4"/>
    <w:rsid w:val="7E593ACD"/>
    <w:rsid w:val="7E5B5C18"/>
    <w:rsid w:val="7E607661"/>
    <w:rsid w:val="7E633E62"/>
    <w:rsid w:val="7E6A572D"/>
    <w:rsid w:val="7E734104"/>
    <w:rsid w:val="7E7C2430"/>
    <w:rsid w:val="7E8678A1"/>
    <w:rsid w:val="7E8D781E"/>
    <w:rsid w:val="7E9633BF"/>
    <w:rsid w:val="7EBF2A6C"/>
    <w:rsid w:val="7ED3133E"/>
    <w:rsid w:val="7EEE3597"/>
    <w:rsid w:val="7F215521"/>
    <w:rsid w:val="7F2561DE"/>
    <w:rsid w:val="7F4E14CC"/>
    <w:rsid w:val="7F543FDD"/>
    <w:rsid w:val="7F660214"/>
    <w:rsid w:val="7F7D45B6"/>
    <w:rsid w:val="7F7F333C"/>
    <w:rsid w:val="7F833B3C"/>
    <w:rsid w:val="7F8B7CF5"/>
    <w:rsid w:val="7F8E22D2"/>
    <w:rsid w:val="7FB73496"/>
    <w:rsid w:val="7FB9501F"/>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FE7FEB"/>
  <w15:docId w15:val="{2B8AECB3-EF0D-4B96-AD5B-9C1061DB5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eastAsiaTheme="minorEastAsia" w:cstheme="minorBidi"/>
      <w:szCs w:val="22"/>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ind w:left="126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0"/>
    <w:qFormat/>
    <w:pPr>
      <w:ind w:left="1135"/>
    </w:pPr>
  </w:style>
  <w:style w:type="paragraph" w:styleId="List20">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after="120"/>
    </w:pPr>
    <w:rPr>
      <w:b/>
      <w:lang w:val="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rPr>
      <w:rFonts w:eastAsia="MS Mincho"/>
    </w:rPr>
  </w:style>
  <w:style w:type="paragraph" w:styleId="BodyText">
    <w:name w:val="Body Text"/>
    <w:basedOn w:val="Normal"/>
    <w:link w:val="BodyTextChar"/>
    <w:qFormat/>
    <w:pPr>
      <w:spacing w:after="120"/>
    </w:pPr>
    <w:rPr>
      <w:lang w:val="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2"/>
      </w:numPr>
      <w:tabs>
        <w:tab w:val="left" w:pos="1800"/>
      </w:tabs>
      <w:spacing w:line="280" w:lineRule="atLeast"/>
      <w:ind w:left="1800"/>
      <w:jc w:val="both"/>
    </w:pPr>
    <w:rPr>
      <w:rFonts w:ascii="Bookman Old Style" w:eastAsia="Times New Roman" w:hAnsi="Bookman Old Style"/>
      <w:lang w:eastAsia="en-GB"/>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ar"/>
    <w:qFormat/>
    <w:pPr>
      <w:keepNext/>
      <w:keepLines/>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rPr>
      <w:lang w:val="zh-CN"/>
    </w:rPr>
  </w:style>
  <w:style w:type="paragraph" w:customStyle="1" w:styleId="B2">
    <w:name w:val="B2"/>
    <w:basedOn w:val="List20"/>
    <w:link w:val="B2Char"/>
    <w:qFormat/>
    <w:rPr>
      <w:lang w:val="zh-CN"/>
    </w:rPr>
  </w:style>
  <w:style w:type="paragraph" w:customStyle="1" w:styleId="B3">
    <w:name w:val="B3"/>
    <w:basedOn w:val="List3"/>
    <w:link w:val="B3Char"/>
    <w:qFormat/>
    <w:rPr>
      <w:lang w:val="zh-CN"/>
    </w:rPr>
  </w:style>
  <w:style w:type="paragraph" w:customStyle="1" w:styleId="B4">
    <w:name w:val="B4"/>
    <w:basedOn w:val="List4"/>
    <w:link w:val="B4Char"/>
    <w:qFormat/>
    <w:rPr>
      <w:lang w:val="zh-CN"/>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link w:val="B6Char"/>
    <w:qFormat/>
    <w:rPr>
      <w:lang w:val="zh-CN"/>
    </w:rPr>
  </w:style>
  <w:style w:type="character" w:customStyle="1" w:styleId="CaptionChar">
    <w:name w:val="Caption Char"/>
    <w:link w:val="Caption"/>
    <w:uiPriority w:val="35"/>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cstheme="minorBidi"/>
      <w:sz w:val="22"/>
      <w:szCs w:val="24"/>
      <w:lang w:val="zh-CN" w:eastAsia="en-GB"/>
    </w:rPr>
  </w:style>
  <w:style w:type="character" w:customStyle="1" w:styleId="PLChar">
    <w:name w:val="PL Char"/>
    <w:link w:val="PL"/>
    <w:qFormat/>
    <w:rPr>
      <w:rFonts w:ascii="Courier New" w:hAnsi="Courier New"/>
      <w:sz w:val="16"/>
      <w:lang w:val="en-US" w:eastAsia="en-US" w:bidi="ar-SA"/>
    </w:rPr>
  </w:style>
  <w:style w:type="character" w:customStyle="1" w:styleId="Heading4Char">
    <w:name w:val="Heading 4 Char"/>
    <w:link w:val="Heading4"/>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eastAsia="MS Mincho"/>
      <w:sz w:val="16"/>
      <w:szCs w:val="16"/>
      <w:lang w:eastAsia="en-US"/>
    </w:rPr>
  </w:style>
  <w:style w:type="paragraph" w:customStyle="1" w:styleId="Guidance">
    <w:name w:val="Guidance"/>
    <w:basedOn w:val="Normal"/>
    <w:qFormat/>
    <w:rPr>
      <w:i/>
      <w:color w:val="0000FF"/>
    </w:rPr>
  </w:style>
  <w:style w:type="paragraph" w:customStyle="1" w:styleId="Header1">
    <w:name w:val="Header 1"/>
    <w:basedOn w:val="Heading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link w:val="Heading1"/>
    <w:qFormat/>
    <w:rPr>
      <w:rFonts w:ascii="Arial" w:eastAsia="Arial" w:hAnsi="Arial"/>
      <w:sz w:val="36"/>
      <w:lang w:val="en-GB" w:eastAsia="en-US"/>
    </w:rPr>
  </w:style>
  <w:style w:type="character" w:customStyle="1" w:styleId="Header1Char">
    <w:name w:val="Header 1 Char"/>
    <w:link w:val="Header1"/>
    <w:qFormat/>
    <w:rPr>
      <w:rFonts w:ascii="Arial" w:eastAsia="Arial" w:hAnsi="Arial"/>
      <w:sz w:val="36"/>
      <w:lang w:val="en-GB" w:eastAsia="zh-CN"/>
    </w:rPr>
  </w:style>
  <w:style w:type="character" w:customStyle="1" w:styleId="BodyTextChar">
    <w:name w:val="Body Text Char"/>
    <w:link w:val="BodyText"/>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rPr>
  </w:style>
  <w:style w:type="paragraph" w:customStyle="1" w:styleId="Comments">
    <w:name w:val="Comments"/>
    <w:basedOn w:val="Normal"/>
    <w:link w:val="CommentsChar"/>
    <w:qFormat/>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cstheme="minorBidi"/>
      <w:i/>
      <w:sz w:val="16"/>
      <w:szCs w:val="24"/>
      <w:lang w:val="en-GB" w:eastAsia="en-GB"/>
    </w:rPr>
  </w:style>
  <w:style w:type="character" w:customStyle="1" w:styleId="TALCar">
    <w:name w:val="TAL Car"/>
    <w:link w:val="TAL"/>
    <w:qFormat/>
    <w:rPr>
      <w:rFonts w:ascii="Arial" w:eastAsiaTheme="minorEastAsia" w:hAnsi="Arial" w:cstheme="minorBidi"/>
      <w:sz w:val="18"/>
      <w:szCs w:val="22"/>
      <w:lang w:val="zh-CN"/>
    </w:rPr>
  </w:style>
  <w:style w:type="paragraph" w:customStyle="1" w:styleId="EmailDiscussion">
    <w:name w:val="EmailDiscussion"/>
    <w:basedOn w:val="Normal"/>
    <w:next w:val="Doc-text2"/>
    <w:qFormat/>
    <w:pPr>
      <w:numPr>
        <w:numId w:val="4"/>
      </w:numPr>
      <w:spacing w:before="40"/>
    </w:pPr>
    <w:rPr>
      <w:rFonts w:ascii="Arial" w:eastAsia="MS Mincho" w:hAnsi="Arial"/>
      <w:b/>
      <w:szCs w:val="24"/>
      <w:lang w:val="en-GB" w:eastAsia="en-GB"/>
    </w:rPr>
  </w:style>
  <w:style w:type="character" w:customStyle="1" w:styleId="HeaderChar">
    <w:name w:val="Header Char"/>
    <w:link w:val="Header"/>
    <w:qFormat/>
    <w:rPr>
      <w:rFonts w:ascii="Arial" w:hAnsi="Arial"/>
      <w:b/>
      <w:sz w:val="18"/>
      <w:lang w:val="en-US" w:eastAsia="en-US" w:bidi="ar-SA"/>
    </w:rPr>
  </w:style>
  <w:style w:type="paragraph" w:customStyle="1" w:styleId="1">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cstheme="minorBidi"/>
      <w:sz w:val="22"/>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rPr>
      <w:rFonts w:eastAsiaTheme="minorEastAsia" w:cstheme="minorBidi"/>
      <w:sz w:val="22"/>
      <w:szCs w:val="22"/>
      <w:lang w:val="zh-CN"/>
    </w:rPr>
  </w:style>
  <w:style w:type="paragraph" w:customStyle="1" w:styleId="B7">
    <w:name w:val="B7"/>
    <w:basedOn w:val="B6"/>
    <w:link w:val="B7Char"/>
    <w:qFormat/>
    <w:pPr>
      <w:ind w:left="2269"/>
    </w:pPr>
    <w:rPr>
      <w:rFonts w:ascii="CG Times (WN)" w:hAnsi="CG Times (WN)"/>
    </w:rPr>
  </w:style>
  <w:style w:type="paragraph" w:customStyle="1" w:styleId="B8">
    <w:name w:val="B8"/>
    <w:basedOn w:val="B7"/>
    <w:qFormat/>
    <w:pPr>
      <w:ind w:left="2552"/>
    </w:pPr>
    <w:rPr>
      <w:lang w:eastAsia="en-US"/>
    </w:rPr>
  </w:style>
  <w:style w:type="paragraph" w:customStyle="1" w:styleId="list2">
    <w:name w:val="list2"/>
    <w:basedOn w:val="ListParagraph"/>
    <w:qFormat/>
    <w:pPr>
      <w:numPr>
        <w:ilvl w:val="1"/>
        <w:numId w:val="5"/>
      </w:numPr>
      <w:spacing w:after="0"/>
      <w:ind w:left="720" w:hanging="181"/>
    </w:pPr>
    <w:rPr>
      <w:lang w:val="en-GB"/>
    </w:rPr>
  </w:style>
  <w:style w:type="paragraph" w:customStyle="1" w:styleId="References">
    <w:name w:val="References"/>
    <w:basedOn w:val="Normal"/>
    <w:qFormat/>
    <w:pPr>
      <w:numPr>
        <w:numId w:val="6"/>
      </w:numPr>
      <w:jc w:val="both"/>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Normal"/>
    <w:qFormat/>
    <w:pPr>
      <w:numPr>
        <w:numId w:val="7"/>
      </w:numPr>
      <w:spacing w:after="120"/>
      <w:jc w:val="both"/>
    </w:pPr>
    <w:rPr>
      <w:lang w:val="en-GB"/>
    </w:rPr>
  </w:style>
  <w:style w:type="character" w:customStyle="1" w:styleId="HTMLPreformattedChar">
    <w:name w:val="HTML Preformatted Char"/>
    <w:link w:val="HTMLPreformatted"/>
    <w:uiPriority w:val="99"/>
    <w:qFormat/>
    <w:rPr>
      <w:rFonts w:ascii="宋体" w:eastAsiaTheme="minorEastAsia" w:hAnsi="宋体" w:cstheme="minorBidi"/>
      <w:sz w:val="24"/>
      <w:szCs w:val="24"/>
      <w:lang w:val="zh-CN" w:eastAsia="zh-CN"/>
    </w:rPr>
  </w:style>
  <w:style w:type="paragraph" w:customStyle="1" w:styleId="Proposals">
    <w:name w:val="Proposals"/>
    <w:basedOn w:val="Normal"/>
    <w:next w:val="Normal"/>
    <w:link w:val="ProposalsChar"/>
    <w:qFormat/>
    <w:pPr>
      <w:spacing w:after="120"/>
      <w:outlineLvl w:val="8"/>
    </w:pPr>
    <w:rPr>
      <w:rFonts w:eastAsia="MS Mincho"/>
      <w:b/>
      <w:szCs w:val="24"/>
      <w:lang w:val="en-GB" w:eastAsia="en-GB"/>
    </w:rPr>
  </w:style>
  <w:style w:type="character" w:customStyle="1" w:styleId="ProposalsChar">
    <w:name w:val="Proposals Char"/>
    <w:link w:val="Proposals"/>
    <w:qFormat/>
    <w:rPr>
      <w:rFonts w:ascii="Times New Roman" w:eastAsia="MS Mincho" w:hAnsi="Times New Roman" w:cstheme="minorBidi"/>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ListParagraphChar">
    <w:name w:val="List Paragraph Char"/>
    <w:link w:val="ListParagraph"/>
    <w:uiPriority w:val="34"/>
    <w:qFormat/>
    <w:locked/>
    <w:rPr>
      <w:rFonts w:ascii="Calibri" w:eastAsia="Calibri" w:hAnsi="Calibri" w:cstheme="minorBidi"/>
      <w:sz w:val="22"/>
      <w:szCs w:val="22"/>
    </w:rPr>
  </w:style>
  <w:style w:type="paragraph" w:customStyle="1" w:styleId="NumberedList">
    <w:name w:val="Numbered List"/>
    <w:basedOn w:val="Normal"/>
    <w:qFormat/>
    <w:pPr>
      <w:numPr>
        <w:numId w:val="8"/>
      </w:numPr>
      <w:jc w:val="both"/>
    </w:pPr>
    <w:rPr>
      <w:rFonts w:eastAsia="MS Mincho"/>
      <w:lang w:val="en-GB"/>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Heading2Char">
    <w:name w:val="Heading 2 Char"/>
    <w:link w:val="Heading2"/>
    <w:qFormat/>
    <w:rPr>
      <w:rFonts w:ascii="Arial" w:eastAsia="Arial" w:hAnsi="Arial"/>
      <w:sz w:val="32"/>
      <w:lang w:val="en-GB" w:eastAsia="en-US"/>
    </w:rPr>
  </w:style>
  <w:style w:type="character" w:customStyle="1" w:styleId="H6Char">
    <w:name w:val="H6 Char"/>
    <w:link w:val="H6"/>
    <w:qFormat/>
    <w:locked/>
    <w:rPr>
      <w:rFonts w:ascii="Arial" w:eastAsia="Arial" w:hAnsi="Arial"/>
      <w:lang w:val="en-GB" w:eastAsia="en-US"/>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apple-converted-space">
    <w:name w:val="apple-converted-space"/>
    <w:qFormat/>
  </w:style>
  <w:style w:type="paragraph" w:customStyle="1" w:styleId="Comments-red">
    <w:name w:val="Comments-red"/>
    <w:basedOn w:val="Comments"/>
    <w:qFormat/>
    <w:pPr>
      <w:spacing w:before="40"/>
    </w:pPr>
    <w:rPr>
      <w:color w:val="FF0000"/>
      <w:sz w:val="18"/>
    </w:rPr>
  </w:style>
  <w:style w:type="character" w:customStyle="1" w:styleId="B2Car">
    <w:name w:val="B2 Car"/>
    <w:qFormat/>
  </w:style>
  <w:style w:type="character" w:customStyle="1" w:styleId="SubtitleChar">
    <w:name w:val="Subtitle Char"/>
    <w:link w:val="Subtitle"/>
    <w:qFormat/>
    <w:rPr>
      <w:rFonts w:ascii="Calibri Light" w:hAnsi="Calibri Light"/>
      <w:sz w:val="24"/>
      <w:szCs w:val="24"/>
      <w:lang w:eastAsia="en-US"/>
    </w:rPr>
  </w:style>
  <w:style w:type="paragraph" w:customStyle="1" w:styleId="N4">
    <w:name w:val="N4"/>
    <w:basedOn w:val="Normal"/>
    <w:link w:val="N4Char"/>
    <w:qFormat/>
    <w:pPr>
      <w:ind w:left="1354"/>
    </w:pPr>
    <w:rPr>
      <w:rFonts w:ascii="Calibri" w:hAnsi="Calibri" w:cs="Calibri"/>
      <w:shd w:val="clear" w:color="auto" w:fill="FFFFFF"/>
      <w:lang w:eastAsia="ko-KR" w:bidi="hi-IN"/>
    </w:rPr>
  </w:style>
  <w:style w:type="character" w:customStyle="1" w:styleId="N4Char">
    <w:name w:val="N4 Char"/>
    <w:link w:val="N4"/>
    <w:qFormat/>
    <w:rPr>
      <w:rFonts w:ascii="Calibri" w:eastAsiaTheme="minorEastAsia" w:hAnsi="Calibri" w:cs="Calibri"/>
      <w:sz w:val="22"/>
      <w:szCs w:val="22"/>
      <w:lang w:eastAsia="ko-KR" w:bidi="hi-IN"/>
    </w:rPr>
  </w:style>
  <w:style w:type="character" w:customStyle="1" w:styleId="fontstyle01">
    <w:name w:val="fontstyle01"/>
    <w:basedOn w:val="DefaultParagraphFont"/>
    <w:qFormat/>
    <w:rPr>
      <w:rFonts w:ascii="ArialMT" w:hAnsi="ArialMT" w:hint="default"/>
      <w:color w:val="000000"/>
      <w:sz w:val="18"/>
      <w:szCs w:val="18"/>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ListParagraph3">
    <w:name w:val="List Paragraph3"/>
    <w:basedOn w:val="Normal"/>
    <w:qFormat/>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ProandOBs">
    <w:name w:val="Pro and OBs"/>
    <w:basedOn w:val="Normal"/>
    <w:next w:val="Normal"/>
    <w:qFormat/>
    <w:pPr>
      <w:spacing w:after="120"/>
    </w:pPr>
    <w:rPr>
      <w:b/>
    </w:rPr>
  </w:style>
  <w:style w:type="paragraph" w:customStyle="1" w:styleId="proposaltext">
    <w:name w:val="proposal text"/>
    <w:basedOn w:val="Normal"/>
    <w:qFormat/>
    <w:pPr>
      <w:spacing w:after="180"/>
    </w:pPr>
    <w:rPr>
      <w:rFonts w:eastAsia="宋体"/>
    </w:rPr>
  </w:style>
  <w:style w:type="character" w:customStyle="1" w:styleId="15">
    <w:name w:val="15"/>
    <w:qFormat/>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87A09F2C-2841-4D06-B0ED-B7EE3EEC7F4B}">
  <ds:schemaRefs>
    <ds:schemaRef ds:uri="http://schemas.openxmlformats.org/officeDocument/2006/bibliography"/>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FA53861C-6AAD-4A1B-A61D-306E5C457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6</Pages>
  <Words>2709</Words>
  <Characters>14903</Characters>
  <Application>Microsoft Office Word</Application>
  <DocSecurity>0</DocSecurity>
  <Lines>229</Lines>
  <Paragraphs>120</Paragraphs>
  <ScaleCrop>false</ScaleCrop>
  <Company>Nokia &amp; NSN</Company>
  <LinksUpToDate>false</LinksUpToDate>
  <CharactersWithSpaces>17492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CTPClassification=CTP_PUBLIC:VisualMarkings=, CTPClassification=CTP_NT</cp:keywords>
  <cp:lastModifiedBy>CMCC</cp:lastModifiedBy>
  <cp:revision>7</cp:revision>
  <cp:lastPrinted>2004-04-16T01:17:00Z</cp:lastPrinted>
  <dcterms:created xsi:type="dcterms:W3CDTF">2024-04-08T07:30:00Z</dcterms:created>
  <dcterms:modified xsi:type="dcterms:W3CDTF">2025-10-03T03:28:00Z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2052-12.8.2.21549</vt:lpwstr>
  </property>
  <property fmtid="{D5CDD505-2E9C-101B-9397-08002B2CF9AE}" pid="17" name="ICV">
    <vt:lpwstr>F79CEFF7E09543DF8FE19F783C75F06A_13</vt:lpwstr>
  </property>
</Properties>
</file>